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C65144">
        <w:rPr>
          <w:rFonts w:eastAsiaTheme="minorEastAsia" w:hint="eastAsia"/>
          <w:sz w:val="22"/>
          <w:szCs w:val="22"/>
          <w:lang w:val="en-GB" w:eastAsia="zh-CN"/>
        </w:rPr>
        <w:t>4</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072C5F">
        <w:rPr>
          <w:sz w:val="22"/>
          <w:szCs w:val="22"/>
          <w:lang w:val="en-GB"/>
        </w:rPr>
        <w:t>16363</w:t>
      </w:r>
    </w:p>
    <w:p w:rsidR="007B33E4" w:rsidRPr="00067A9D" w:rsidRDefault="00067A9D" w:rsidP="007B33E4">
      <w:pPr>
        <w:pStyle w:val="a4"/>
        <w:rPr>
          <w:sz w:val="22"/>
          <w:szCs w:val="22"/>
          <w:lang w:val="en-GB"/>
        </w:rPr>
      </w:pPr>
      <w:r w:rsidRPr="00067A9D">
        <w:rPr>
          <w:sz w:val="22"/>
          <w:szCs w:val="22"/>
          <w:lang w:val="en-GB"/>
        </w:rPr>
        <w:t>Spokane, USA, 12th - 16th Nov</w:t>
      </w:r>
      <w:bookmarkStart w:id="0" w:name="_GoBack"/>
      <w:bookmarkEnd w:id="0"/>
      <w:r w:rsidRPr="00067A9D">
        <w:rPr>
          <w:sz w:val="22"/>
          <w:szCs w:val="22"/>
          <w:lang w:val="en-GB"/>
        </w:rPr>
        <w:t>ember 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72C5F" w:rsidRPr="00072C5F">
        <w:rPr>
          <w:rFonts w:cs="Arial"/>
          <w:sz w:val="22"/>
          <w:szCs w:val="22"/>
        </w:rPr>
        <w:t>5GS and TSN integration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191F28">
        <w:rPr>
          <w:rFonts w:eastAsia="宋体" w:cs="Arial"/>
          <w:sz w:val="22"/>
          <w:szCs w:val="22"/>
          <w:lang w:eastAsia="zh-CN"/>
        </w:rPr>
        <w:t>2.4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45762F" w:rsidRDefault="00735AF5" w:rsidP="00735AF5">
      <w:pPr>
        <w:pStyle w:val="a0"/>
        <w:rPr>
          <w:rFonts w:eastAsia="宋体"/>
          <w:lang w:eastAsia="zh-CN"/>
        </w:rPr>
      </w:pPr>
      <w:bookmarkStart w:id="5" w:name="OLE_LINK1"/>
      <w:bookmarkStart w:id="6" w:name="OLE_LINK2"/>
      <w:r w:rsidRPr="00B90E96">
        <w:rPr>
          <w:rFonts w:eastAsia="宋体" w:hint="eastAsia"/>
          <w:lang w:eastAsia="zh-CN"/>
        </w:rPr>
        <w:t xml:space="preserve">At 3GPP RAN#80 meeting, a new SI </w:t>
      </w:r>
      <w:r w:rsidRPr="00B90E96">
        <w:rPr>
          <w:rFonts w:eastAsia="宋体"/>
          <w:lang w:eastAsia="zh-CN"/>
        </w:rPr>
        <w:t>“</w:t>
      </w:r>
      <w:r w:rsidR="00B8195F" w:rsidRPr="00081813">
        <w:t>Study on NR Industrial Internet of Things (</w:t>
      </w:r>
      <w:proofErr w:type="spellStart"/>
      <w:r w:rsidR="00327402">
        <w:t>I</w:t>
      </w:r>
      <w:r w:rsidR="00B8195F" w:rsidRPr="00081813">
        <w:t>IoT</w:t>
      </w:r>
      <w:proofErr w:type="spellEnd"/>
      <w:r w:rsidR="00B8195F" w:rsidRPr="00081813">
        <w:t>)</w:t>
      </w:r>
      <w:r w:rsidRPr="00B90E96">
        <w:rPr>
          <w:rFonts w:eastAsia="宋体"/>
          <w:lang w:eastAsia="zh-CN"/>
        </w:rPr>
        <w:t>”</w:t>
      </w:r>
      <w:r w:rsidRPr="00B90E96">
        <w:rPr>
          <w:rFonts w:eastAsia="宋体" w:hint="eastAsia"/>
          <w:lang w:eastAsia="zh-CN"/>
        </w:rPr>
        <w:t xml:space="preserve"> was approved</w:t>
      </w:r>
      <w:r w:rsidR="002C0BD3">
        <w:rPr>
          <w:rFonts w:eastAsia="宋体" w:hint="eastAsia"/>
          <w:lang w:eastAsia="zh-CN"/>
        </w:rPr>
        <w:t xml:space="preserve"> and updated in RAN#81</w:t>
      </w:r>
      <w:r w:rsidR="00AC6C03">
        <w:rPr>
          <w:rFonts w:eastAsia="宋体"/>
          <w:lang w:eastAsia="zh-CN"/>
        </w:rPr>
        <w:fldChar w:fldCharType="begin"/>
      </w:r>
      <w:r w:rsidR="005E7EA6">
        <w:rPr>
          <w:rFonts w:eastAsia="宋体"/>
          <w:lang w:eastAsia="zh-CN"/>
        </w:rPr>
        <w:instrText xml:space="preserve"> </w:instrText>
      </w:r>
      <w:r w:rsidR="005E7EA6">
        <w:rPr>
          <w:rFonts w:eastAsia="宋体" w:hint="eastAsia"/>
          <w:lang w:eastAsia="zh-CN"/>
        </w:rPr>
        <w:instrText>REF _Ref516745796 \n \h</w:instrText>
      </w:r>
      <w:r w:rsidR="005E7EA6">
        <w:rPr>
          <w:rFonts w:eastAsia="宋体"/>
          <w:lang w:eastAsia="zh-CN"/>
        </w:rPr>
        <w:instrText xml:space="preserve"> </w:instrText>
      </w:r>
      <w:r w:rsidR="00AC6C03">
        <w:rPr>
          <w:rFonts w:eastAsia="宋体"/>
          <w:lang w:eastAsia="zh-CN"/>
        </w:rPr>
      </w:r>
      <w:r w:rsidR="00AC6C03">
        <w:rPr>
          <w:rFonts w:eastAsia="宋体"/>
          <w:lang w:eastAsia="zh-CN"/>
        </w:rPr>
        <w:fldChar w:fldCharType="separate"/>
      </w:r>
      <w:r w:rsidR="005E7EA6">
        <w:rPr>
          <w:rFonts w:eastAsia="宋体"/>
          <w:lang w:eastAsia="zh-CN"/>
        </w:rPr>
        <w:t>[1]</w:t>
      </w:r>
      <w:r w:rsidR="00AC6C03">
        <w:rPr>
          <w:rFonts w:eastAsia="宋体"/>
          <w:lang w:eastAsia="zh-CN"/>
        </w:rPr>
        <w:fldChar w:fldCharType="end"/>
      </w:r>
      <w:r w:rsidRPr="00B90E96">
        <w:rPr>
          <w:rFonts w:eastAsia="宋体" w:hint="eastAsia"/>
          <w:lang w:eastAsia="zh-CN"/>
        </w:rPr>
        <w:t xml:space="preserve">. </w:t>
      </w:r>
      <w:r w:rsidR="0045762F">
        <w:rPr>
          <w:rFonts w:eastAsia="宋体"/>
          <w:lang w:eastAsia="zh-CN"/>
        </w:rPr>
        <w:t>In RAN2 #103bis meeting, the following agreements were made regarding 5GS and TSN integration:</w:t>
      </w:r>
    </w:p>
    <w:p w:rsidR="0045762F" w:rsidRDefault="0045762F" w:rsidP="0045762F">
      <w:pPr>
        <w:pStyle w:val="Doc-text2"/>
        <w:pBdr>
          <w:top w:val="single" w:sz="4" w:space="1" w:color="auto"/>
          <w:left w:val="single" w:sz="4" w:space="4" w:color="auto"/>
          <w:bottom w:val="single" w:sz="4" w:space="1" w:color="auto"/>
          <w:right w:val="single" w:sz="4" w:space="4" w:color="auto"/>
        </w:pBdr>
      </w:pPr>
      <w:r>
        <w:t>Agreements for the SA2 LS reply</w:t>
      </w:r>
    </w:p>
    <w:p w:rsidR="0045762F" w:rsidRDefault="0045762F" w:rsidP="0045762F">
      <w:pPr>
        <w:pStyle w:val="Doc-text2"/>
        <w:pBdr>
          <w:top w:val="single" w:sz="4" w:space="1" w:color="auto"/>
          <w:left w:val="single" w:sz="4" w:space="4" w:color="auto"/>
          <w:bottom w:val="single" w:sz="4" w:space="1" w:color="auto"/>
          <w:right w:val="single" w:sz="4" w:space="4" w:color="auto"/>
        </w:pBdr>
      </w:pPr>
    </w:p>
    <w:p w:rsidR="0045762F" w:rsidRDefault="0045762F" w:rsidP="0045762F">
      <w:pPr>
        <w:pStyle w:val="Doc-text2"/>
        <w:pBdr>
          <w:top w:val="single" w:sz="4" w:space="1" w:color="auto"/>
          <w:left w:val="single" w:sz="4" w:space="4" w:color="auto"/>
          <w:bottom w:val="single" w:sz="4" w:space="1" w:color="auto"/>
          <w:right w:val="single" w:sz="4" w:space="4" w:color="auto"/>
        </w:pBdr>
      </w:pPr>
      <w:r>
        <w:t xml:space="preserve">From RAN2 perspective: </w:t>
      </w:r>
    </w:p>
    <w:p w:rsidR="0045762F" w:rsidRDefault="0045762F" w:rsidP="0045762F">
      <w:pPr>
        <w:pStyle w:val="Doc-text2"/>
        <w:pBdr>
          <w:top w:val="single" w:sz="4" w:space="1" w:color="auto"/>
          <w:left w:val="single" w:sz="4" w:space="4" w:color="auto"/>
          <w:bottom w:val="single" w:sz="4" w:space="1" w:color="auto"/>
          <w:right w:val="single" w:sz="4" w:space="4" w:color="auto"/>
        </w:pBdr>
      </w:pPr>
      <w:r>
        <w:t xml:space="preserve">1 </w:t>
      </w:r>
      <w:r>
        <w:tab/>
      </w:r>
      <w:r w:rsidRPr="0045762F">
        <w:rPr>
          <w:highlight w:val="yellow"/>
        </w:rPr>
        <w:t>We prefer Black Box approach and will indicate this to SA2.</w:t>
      </w:r>
    </w:p>
    <w:p w:rsidR="0045762F" w:rsidRDefault="0045762F" w:rsidP="0045762F">
      <w:pPr>
        <w:pStyle w:val="Doc-text2"/>
        <w:pBdr>
          <w:top w:val="single" w:sz="4" w:space="1" w:color="auto"/>
          <w:left w:val="single" w:sz="4" w:space="4" w:color="auto"/>
          <w:bottom w:val="single" w:sz="4" w:space="1" w:color="auto"/>
          <w:right w:val="single" w:sz="4" w:space="4" w:color="auto"/>
        </w:pBdr>
      </w:pPr>
      <w:r>
        <w:t>2</w:t>
      </w:r>
      <w:r>
        <w:tab/>
        <w:t>Handling of packet arrival jitter will not be considered in performance evaluation without SA2 request. We will expect RAN1 to analyse latency and reliability.</w:t>
      </w:r>
    </w:p>
    <w:p w:rsidR="0045762F" w:rsidRDefault="0045762F" w:rsidP="0045762F">
      <w:pPr>
        <w:pStyle w:val="Doc-text2"/>
        <w:pBdr>
          <w:top w:val="single" w:sz="4" w:space="1" w:color="auto"/>
          <w:left w:val="single" w:sz="4" w:space="4" w:color="auto"/>
          <w:bottom w:val="single" w:sz="4" w:space="1" w:color="auto"/>
          <w:right w:val="single" w:sz="4" w:space="4" w:color="auto"/>
        </w:pBdr>
      </w:pPr>
      <w:r>
        <w:t>3</w:t>
      </w:r>
      <w:r>
        <w:tab/>
        <w:t xml:space="preserve">SA2 and RAN3 should discuss whether any work is needed for time information delivery to the </w:t>
      </w:r>
      <w:proofErr w:type="spellStart"/>
      <w:r>
        <w:t>gNB</w:t>
      </w:r>
      <w:proofErr w:type="spellEnd"/>
      <w:r>
        <w:t>.</w:t>
      </w:r>
    </w:p>
    <w:p w:rsidR="0045762F" w:rsidRDefault="0045762F" w:rsidP="0045762F">
      <w:pPr>
        <w:pStyle w:val="a0"/>
        <w:spacing w:before="120"/>
        <w:rPr>
          <w:rFonts w:eastAsiaTheme="minorEastAsia"/>
          <w:lang w:eastAsia="zh-CN"/>
        </w:rPr>
      </w:pPr>
      <w:r>
        <w:rPr>
          <w:rFonts w:eastAsia="宋体"/>
          <w:lang w:val="en-GB" w:eastAsia="zh-CN"/>
        </w:rPr>
        <w:t xml:space="preserve">In this contribution, we further investigate the </w:t>
      </w:r>
      <w:r w:rsidR="000A5181">
        <w:rPr>
          <w:rFonts w:eastAsia="宋体"/>
          <w:lang w:val="en-GB" w:eastAsia="zh-CN"/>
        </w:rPr>
        <w:t xml:space="preserve">impact of the requirements for </w:t>
      </w:r>
      <w:r>
        <w:rPr>
          <w:rFonts w:eastAsia="宋体"/>
          <w:lang w:val="en-GB" w:eastAsia="zh-CN"/>
        </w:rPr>
        <w:t xml:space="preserve">5GS integration in TSN networks from </w:t>
      </w:r>
      <w:r w:rsidR="00E57706">
        <w:rPr>
          <w:rFonts w:eastAsiaTheme="minorEastAsia"/>
          <w:lang w:eastAsia="zh-CN"/>
        </w:rPr>
        <w:t xml:space="preserve">TR22.804 </w:t>
      </w:r>
      <w:r w:rsidR="00E57706">
        <w:rPr>
          <w:rFonts w:eastAsiaTheme="minorEastAsia"/>
          <w:lang w:eastAsia="zh-CN"/>
        </w:rPr>
        <w:fldChar w:fldCharType="begin"/>
      </w:r>
      <w:r w:rsidR="00E57706">
        <w:rPr>
          <w:rFonts w:eastAsiaTheme="minorEastAsia"/>
          <w:lang w:eastAsia="zh-CN"/>
        </w:rPr>
        <w:instrText xml:space="preserve"> REF _Ref528769527 \n \h </w:instrText>
      </w:r>
      <w:r w:rsidR="00E57706">
        <w:rPr>
          <w:rFonts w:eastAsiaTheme="minorEastAsia"/>
          <w:lang w:eastAsia="zh-CN"/>
        </w:rPr>
      </w:r>
      <w:r w:rsidR="00E57706">
        <w:rPr>
          <w:rFonts w:eastAsiaTheme="minorEastAsia"/>
          <w:lang w:eastAsia="zh-CN"/>
        </w:rPr>
        <w:fldChar w:fldCharType="separate"/>
      </w:r>
      <w:r w:rsidR="00890AAE">
        <w:rPr>
          <w:rFonts w:eastAsiaTheme="minorEastAsia"/>
          <w:lang w:eastAsia="zh-CN"/>
        </w:rPr>
        <w:t>[2]</w:t>
      </w:r>
      <w:r w:rsidR="00E57706">
        <w:rPr>
          <w:rFonts w:eastAsiaTheme="minorEastAsia"/>
          <w:lang w:eastAsia="zh-CN"/>
        </w:rPr>
        <w:fldChar w:fldCharType="end"/>
      </w:r>
      <w:r w:rsidR="00E57706">
        <w:rPr>
          <w:rFonts w:eastAsiaTheme="minorEastAsia"/>
          <w:lang w:eastAsia="zh-CN"/>
        </w:rPr>
        <w:t xml:space="preserve"> </w:t>
      </w:r>
      <w:r w:rsidR="00B3089A">
        <w:rPr>
          <w:rFonts w:eastAsiaTheme="minorEastAsia"/>
          <w:lang w:eastAsia="zh-CN"/>
        </w:rPr>
        <w:t xml:space="preserve">and </w:t>
      </w:r>
      <w:r w:rsidR="00B3089A">
        <w:rPr>
          <w:lang w:eastAsia="zh-CN"/>
        </w:rPr>
        <w:t xml:space="preserve">TR 23.734 </w:t>
      </w:r>
      <w:r w:rsidR="00B3089A">
        <w:rPr>
          <w:lang w:eastAsia="zh-CN"/>
        </w:rPr>
        <w:fldChar w:fldCharType="begin"/>
      </w:r>
      <w:r w:rsidR="00B3089A">
        <w:rPr>
          <w:lang w:eastAsia="zh-CN"/>
        </w:rPr>
        <w:instrText xml:space="preserve"> REF _Ref528836756 \r \h </w:instrText>
      </w:r>
      <w:r w:rsidR="00B3089A">
        <w:rPr>
          <w:lang w:eastAsia="zh-CN"/>
        </w:rPr>
      </w:r>
      <w:r w:rsidR="00B3089A">
        <w:rPr>
          <w:lang w:eastAsia="zh-CN"/>
        </w:rPr>
        <w:fldChar w:fldCharType="separate"/>
      </w:r>
      <w:r w:rsidR="00B3089A">
        <w:rPr>
          <w:lang w:eastAsia="zh-CN"/>
        </w:rPr>
        <w:t>[4]</w:t>
      </w:r>
      <w:r w:rsidR="00B3089A">
        <w:rPr>
          <w:lang w:eastAsia="zh-CN"/>
        </w:rPr>
        <w:fldChar w:fldCharType="end"/>
      </w:r>
      <w:r w:rsidR="00B3089A">
        <w:rPr>
          <w:lang w:eastAsia="zh-CN"/>
        </w:rPr>
        <w:t xml:space="preserve"> </w:t>
      </w:r>
      <w:r>
        <w:rPr>
          <w:rFonts w:eastAsiaTheme="minorEastAsia"/>
          <w:lang w:eastAsia="zh-CN"/>
        </w:rPr>
        <w:t>on RAN, assuming the above “black box” approach.</w:t>
      </w:r>
    </w:p>
    <w:bookmarkEnd w:id="5"/>
    <w:bookmarkEnd w:id="6"/>
    <w:p w:rsidR="00E3725B" w:rsidRDefault="00E3725B" w:rsidP="00E3725B">
      <w:pPr>
        <w:pStyle w:val="1"/>
        <w:jc w:val="both"/>
      </w:pPr>
      <w:r w:rsidRPr="00AA54B6">
        <w:rPr>
          <w:rFonts w:hint="eastAsia"/>
        </w:rPr>
        <w:t>Discussion</w:t>
      </w:r>
    </w:p>
    <w:p w:rsidR="00153ADA" w:rsidRDefault="003C4EDA" w:rsidP="00B16840">
      <w:pPr>
        <w:pStyle w:val="20"/>
        <w:ind w:left="562" w:hanging="562"/>
      </w:pPr>
      <w:r>
        <w:t>5GS integration requirements</w:t>
      </w:r>
    </w:p>
    <w:p w:rsidR="003C4EDA" w:rsidRDefault="003C4EDA" w:rsidP="003C4EDA">
      <w:pPr>
        <w:pStyle w:val="a0"/>
        <w:rPr>
          <w:rFonts w:eastAsiaTheme="minorEastAsia"/>
          <w:lang w:eastAsia="zh-CN"/>
        </w:rPr>
      </w:pPr>
      <w:r>
        <w:rPr>
          <w:rFonts w:eastAsiaTheme="minorEastAsia"/>
          <w:lang w:eastAsia="zh-CN"/>
        </w:rPr>
        <w:t xml:space="preserve">From TR22.804 </w:t>
      </w:r>
      <w:r>
        <w:rPr>
          <w:rFonts w:eastAsiaTheme="minorEastAsia"/>
          <w:lang w:eastAsia="zh-CN"/>
        </w:rPr>
        <w:fldChar w:fldCharType="begin"/>
      </w:r>
      <w:r>
        <w:rPr>
          <w:rFonts w:eastAsiaTheme="minorEastAsia"/>
          <w:lang w:eastAsia="zh-CN"/>
        </w:rPr>
        <w:instrText xml:space="preserve"> REF _Ref528769527 \n \h </w:instrText>
      </w:r>
      <w:r>
        <w:rPr>
          <w:rFonts w:eastAsiaTheme="minorEastAsia"/>
          <w:lang w:eastAsia="zh-CN"/>
        </w:rPr>
      </w:r>
      <w:r>
        <w:rPr>
          <w:rFonts w:eastAsiaTheme="minorEastAsia"/>
          <w:lang w:eastAsia="zh-CN"/>
        </w:rPr>
        <w:fldChar w:fldCharType="separate"/>
      </w:r>
      <w:r w:rsidR="00890AAE">
        <w:rPr>
          <w:rFonts w:eastAsiaTheme="minorEastAsia"/>
          <w:lang w:eastAsia="zh-CN"/>
        </w:rPr>
        <w:t>[2]</w:t>
      </w:r>
      <w:r>
        <w:rPr>
          <w:rFonts w:eastAsiaTheme="minorEastAsia"/>
          <w:lang w:eastAsia="zh-CN"/>
        </w:rPr>
        <w:fldChar w:fldCharType="end"/>
      </w:r>
      <w:r w:rsidR="00AD652D">
        <w:rPr>
          <w:rFonts w:eastAsiaTheme="minorEastAsia"/>
          <w:lang w:eastAsia="zh-CN"/>
        </w:rPr>
        <w:t xml:space="preserve"> Section 8.1 </w:t>
      </w:r>
      <w:r>
        <w:rPr>
          <w:rFonts w:eastAsiaTheme="minorEastAsia"/>
          <w:lang w:eastAsia="zh-CN"/>
        </w:rPr>
        <w:t xml:space="preserve">we spotted the following </w:t>
      </w:r>
      <w:r w:rsidR="00AD652D" w:rsidRPr="00AD652D">
        <w:rPr>
          <w:rFonts w:eastAsiaTheme="minorEastAsia"/>
          <w:i/>
          <w:lang w:eastAsia="zh-CN"/>
        </w:rPr>
        <w:t>integration</w:t>
      </w:r>
      <w:r w:rsidR="00AD652D">
        <w:rPr>
          <w:rFonts w:eastAsiaTheme="minorEastAsia"/>
          <w:lang w:eastAsia="zh-CN"/>
        </w:rPr>
        <w:t xml:space="preserve"> </w:t>
      </w:r>
      <w:r>
        <w:rPr>
          <w:rFonts w:eastAsiaTheme="minorEastAsia"/>
          <w:lang w:eastAsia="zh-CN"/>
        </w:rPr>
        <w:t>requirements with potential impact on RAN: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355"/>
        <w:gridCol w:w="1793"/>
      </w:tblGrid>
      <w:tr w:rsidR="00115E14" w:rsidRPr="00F61E6D" w:rsidTr="00115E14">
        <w:tc>
          <w:tcPr>
            <w:tcW w:w="806" w:type="pct"/>
            <w:shd w:val="clear" w:color="auto" w:fill="auto"/>
          </w:tcPr>
          <w:p w:rsidR="00115E14" w:rsidRPr="00F61E6D" w:rsidRDefault="00115E14" w:rsidP="004A659B">
            <w:pPr>
              <w:pStyle w:val="TAH"/>
            </w:pPr>
            <w:r w:rsidRPr="00F61E6D">
              <w:t>Reference number</w:t>
            </w:r>
          </w:p>
        </w:tc>
        <w:tc>
          <w:tcPr>
            <w:tcW w:w="3142" w:type="pct"/>
            <w:shd w:val="clear" w:color="auto" w:fill="auto"/>
          </w:tcPr>
          <w:p w:rsidR="00115E14" w:rsidRPr="00F61E6D" w:rsidRDefault="00115E14" w:rsidP="004A659B">
            <w:pPr>
              <w:pStyle w:val="TAH"/>
            </w:pPr>
            <w:r w:rsidRPr="00F61E6D">
              <w:t>Requirements</w:t>
            </w:r>
          </w:p>
        </w:tc>
        <w:tc>
          <w:tcPr>
            <w:tcW w:w="1052" w:type="pct"/>
            <w:shd w:val="clear" w:color="auto" w:fill="auto"/>
          </w:tcPr>
          <w:p w:rsidR="00115E14" w:rsidRPr="00F61E6D" w:rsidRDefault="00115E14" w:rsidP="004A659B">
            <w:pPr>
              <w:pStyle w:val="TAH"/>
            </w:pPr>
            <w:r w:rsidRPr="00F61E6D">
              <w:t xml:space="preserve">Use case requirement </w:t>
            </w:r>
          </w:p>
          <w:p w:rsidR="00115E14" w:rsidRPr="00F61E6D" w:rsidRDefault="00115E14" w:rsidP="004A659B">
            <w:pPr>
              <w:pStyle w:val="TAH"/>
            </w:pPr>
            <w:r w:rsidRPr="00F61E6D">
              <w:t>reference</w:t>
            </w:r>
          </w:p>
        </w:tc>
      </w:tr>
      <w:tr w:rsidR="001908AA" w:rsidRPr="00F61E6D" w:rsidTr="00115E14">
        <w:tc>
          <w:tcPr>
            <w:tcW w:w="806" w:type="pct"/>
            <w:shd w:val="clear" w:color="auto" w:fill="auto"/>
          </w:tcPr>
          <w:p w:rsidR="001908AA" w:rsidRPr="00F61E6D" w:rsidRDefault="001908AA" w:rsidP="004A659B">
            <w:pPr>
              <w:pStyle w:val="TAL"/>
              <w:rPr>
                <w:rFonts w:eastAsia="MS Mincho"/>
                <w:szCs w:val="24"/>
              </w:rPr>
            </w:pPr>
            <w:r w:rsidRPr="00F61E6D">
              <w:rPr>
                <w:rFonts w:eastAsia="宋体"/>
              </w:rPr>
              <w:t>Nsd.Csy.1</w:t>
            </w:r>
          </w:p>
        </w:tc>
        <w:tc>
          <w:tcPr>
            <w:tcW w:w="3142" w:type="pct"/>
            <w:shd w:val="clear" w:color="auto" w:fill="auto"/>
          </w:tcPr>
          <w:p w:rsidR="001908AA" w:rsidRPr="00F61E6D" w:rsidRDefault="001908AA" w:rsidP="004A659B">
            <w:pPr>
              <w:pStyle w:val="TAL"/>
              <w:rPr>
                <w:rFonts w:eastAsia="宋体"/>
                <w:lang w:eastAsia="zh-CN"/>
              </w:rPr>
            </w:pPr>
            <w:r w:rsidRPr="00F61E6D">
              <w:rPr>
                <w:rFonts w:eastAsia="MS Mincho"/>
              </w:rPr>
              <w:t>The 5G system shall support the processing and transmission of IEEE1588 / Precision Time Protocol messages to allow 3</w:t>
            </w:r>
            <w:r w:rsidRPr="00F61E6D">
              <w:rPr>
                <w:rFonts w:eastAsia="MS Mincho"/>
                <w:vertAlign w:val="superscript"/>
              </w:rPr>
              <w:t>rd</w:t>
            </w:r>
            <w:r w:rsidRPr="00F61E6D">
              <w:rPr>
                <w:rFonts w:eastAsia="MS Mincho"/>
              </w:rPr>
              <w:t xml:space="preserve"> application which use this protocol to meet the clock synchronisation performance requirement.</w:t>
            </w:r>
          </w:p>
        </w:tc>
        <w:tc>
          <w:tcPr>
            <w:tcW w:w="1052" w:type="pct"/>
            <w:shd w:val="clear" w:color="auto" w:fill="auto"/>
          </w:tcPr>
          <w:p w:rsidR="001908AA" w:rsidRPr="00F61E6D" w:rsidRDefault="001908AA" w:rsidP="004A659B">
            <w:pPr>
              <w:pStyle w:val="TAL"/>
              <w:rPr>
                <w:rFonts w:eastAsia="MS Mincho"/>
                <w:i/>
                <w:iCs/>
              </w:rPr>
            </w:pPr>
            <w:r w:rsidRPr="00F61E6D">
              <w:rPr>
                <w:rFonts w:eastAsia="MS Mincho"/>
                <w:i/>
                <w:iCs/>
              </w:rPr>
              <w:t>Factories of the Future 4.3</w:t>
            </w:r>
          </w:p>
          <w:p w:rsidR="001908AA" w:rsidRPr="00F61E6D" w:rsidRDefault="001908AA" w:rsidP="004A659B">
            <w:pPr>
              <w:pStyle w:val="TAL"/>
              <w:rPr>
                <w:rFonts w:eastAsia="MS Mincho"/>
                <w:i/>
                <w:iCs/>
              </w:rPr>
            </w:pPr>
            <w:r w:rsidRPr="00F61E6D">
              <w:rPr>
                <w:rFonts w:eastAsia="MS Mincho"/>
                <w:i/>
                <w:iCs/>
              </w:rPr>
              <w:t>PMSE 2.5</w:t>
            </w:r>
          </w:p>
          <w:p w:rsidR="001908AA" w:rsidRPr="00F61E6D" w:rsidRDefault="001908AA" w:rsidP="00AD652D">
            <w:pPr>
              <w:pStyle w:val="TAL"/>
              <w:rPr>
                <w:rFonts w:eastAsia="MS Mincho"/>
                <w:i/>
                <w:iCs/>
              </w:rPr>
            </w:pPr>
            <w:r w:rsidRPr="00F61E6D">
              <w:rPr>
                <w:rFonts w:eastAsia="MS Mincho"/>
                <w:i/>
                <w:iCs/>
              </w:rPr>
              <w:t>PMSE 3.6</w:t>
            </w:r>
          </w:p>
        </w:tc>
      </w:tr>
      <w:tr w:rsidR="00115E14" w:rsidRPr="00F61E6D" w:rsidTr="00115E14">
        <w:tc>
          <w:tcPr>
            <w:tcW w:w="806" w:type="pct"/>
            <w:shd w:val="clear" w:color="auto" w:fill="auto"/>
          </w:tcPr>
          <w:p w:rsidR="00115E14" w:rsidRPr="00F61E6D" w:rsidRDefault="00115E14" w:rsidP="004A659B">
            <w:pPr>
              <w:pStyle w:val="TAL"/>
              <w:rPr>
                <w:rFonts w:eastAsia="MS Mincho"/>
                <w:szCs w:val="24"/>
              </w:rPr>
            </w:pPr>
            <w:r w:rsidRPr="00F61E6D">
              <w:rPr>
                <w:rFonts w:eastAsia="宋体"/>
              </w:rPr>
              <w:t>Nsd.Eth.1</w:t>
            </w:r>
          </w:p>
        </w:tc>
        <w:tc>
          <w:tcPr>
            <w:tcW w:w="3142" w:type="pct"/>
            <w:shd w:val="clear" w:color="auto" w:fill="auto"/>
          </w:tcPr>
          <w:p w:rsidR="00115E14" w:rsidRPr="00F61E6D" w:rsidRDefault="00115E14" w:rsidP="004A659B">
            <w:pPr>
              <w:pStyle w:val="TAL"/>
              <w:rPr>
                <w:rFonts w:eastAsia="宋体"/>
              </w:rPr>
            </w:pPr>
            <w:r w:rsidRPr="00F61E6D">
              <w:rPr>
                <w:rFonts w:eastAsia="宋体"/>
              </w:rPr>
              <w:t>The 5G system shall support the basic Ethernet Layer-2 bridge functions, including bridge learning and broadcast handling.</w:t>
            </w:r>
          </w:p>
        </w:tc>
        <w:tc>
          <w:tcPr>
            <w:tcW w:w="1052" w:type="pct"/>
            <w:shd w:val="clear" w:color="auto" w:fill="auto"/>
          </w:tcPr>
          <w:p w:rsidR="00115E14" w:rsidRPr="00F61E6D" w:rsidRDefault="00115E14" w:rsidP="004A659B">
            <w:pPr>
              <w:pStyle w:val="TAL"/>
              <w:rPr>
                <w:rFonts w:eastAsia="宋体"/>
                <w:i/>
                <w:iCs/>
              </w:rPr>
            </w:pPr>
            <w:r w:rsidRPr="00F61E6D">
              <w:rPr>
                <w:rFonts w:eastAsia="宋体"/>
                <w:i/>
                <w:iCs/>
              </w:rPr>
              <w:t>Factories of the Future 4.1</w:t>
            </w:r>
          </w:p>
        </w:tc>
      </w:tr>
      <w:tr w:rsidR="00115E14" w:rsidRPr="00F61E6D" w:rsidTr="00115E14">
        <w:tc>
          <w:tcPr>
            <w:tcW w:w="806" w:type="pct"/>
            <w:shd w:val="clear" w:color="auto" w:fill="auto"/>
          </w:tcPr>
          <w:p w:rsidR="00115E14" w:rsidRPr="00F61E6D" w:rsidRDefault="00115E14" w:rsidP="004A659B">
            <w:pPr>
              <w:pStyle w:val="TAL"/>
              <w:rPr>
                <w:rFonts w:eastAsia="MS Mincho"/>
                <w:szCs w:val="24"/>
              </w:rPr>
            </w:pPr>
            <w:r w:rsidRPr="00F61E6D">
              <w:rPr>
                <w:rFonts w:eastAsia="宋体"/>
              </w:rPr>
              <w:t>Nsd.Eth.2</w:t>
            </w:r>
          </w:p>
        </w:tc>
        <w:tc>
          <w:tcPr>
            <w:tcW w:w="3142" w:type="pct"/>
            <w:shd w:val="clear" w:color="auto" w:fill="auto"/>
          </w:tcPr>
          <w:p w:rsidR="00115E14" w:rsidRPr="00F61E6D" w:rsidRDefault="00115E14" w:rsidP="004A659B">
            <w:pPr>
              <w:pStyle w:val="TAL"/>
              <w:rPr>
                <w:rFonts w:eastAsia="宋体"/>
              </w:rPr>
            </w:pPr>
            <w:r w:rsidRPr="00F61E6D">
              <w:rPr>
                <w:rFonts w:eastAsia="宋体"/>
              </w:rPr>
              <w:t xml:space="preserve">The 5G system shall support VLANs (IEEE 802.1Q) </w:t>
            </w:r>
          </w:p>
        </w:tc>
        <w:tc>
          <w:tcPr>
            <w:tcW w:w="1052" w:type="pct"/>
            <w:shd w:val="clear" w:color="auto" w:fill="auto"/>
          </w:tcPr>
          <w:p w:rsidR="00115E14" w:rsidRPr="00F61E6D" w:rsidRDefault="00115E14" w:rsidP="00AD652D">
            <w:pPr>
              <w:pStyle w:val="TAL"/>
              <w:rPr>
                <w:rFonts w:eastAsia="宋体"/>
                <w:i/>
                <w:iCs/>
              </w:rPr>
            </w:pPr>
            <w:r w:rsidRPr="00F61E6D">
              <w:rPr>
                <w:rFonts w:eastAsia="宋体"/>
                <w:i/>
                <w:iCs/>
              </w:rPr>
              <w:t>Factories of the Future 4.2</w:t>
            </w:r>
          </w:p>
        </w:tc>
      </w:tr>
      <w:tr w:rsidR="00115E14" w:rsidRPr="00F61E6D" w:rsidTr="00115E14">
        <w:tc>
          <w:tcPr>
            <w:tcW w:w="806" w:type="pct"/>
            <w:shd w:val="clear" w:color="auto" w:fill="auto"/>
          </w:tcPr>
          <w:p w:rsidR="00115E14" w:rsidRPr="00F61E6D" w:rsidRDefault="00115E14" w:rsidP="004A659B">
            <w:pPr>
              <w:pStyle w:val="TAL"/>
              <w:rPr>
                <w:rFonts w:eastAsia="MS Mincho"/>
                <w:szCs w:val="24"/>
              </w:rPr>
            </w:pPr>
            <w:r w:rsidRPr="00F61E6D">
              <w:rPr>
                <w:rFonts w:eastAsia="宋体"/>
              </w:rPr>
              <w:t>Nsd.Eth.3</w:t>
            </w:r>
          </w:p>
        </w:tc>
        <w:tc>
          <w:tcPr>
            <w:tcW w:w="3142" w:type="pct"/>
            <w:shd w:val="clear" w:color="auto" w:fill="auto"/>
          </w:tcPr>
          <w:p w:rsidR="00115E14" w:rsidRPr="00F61E6D" w:rsidRDefault="00115E14" w:rsidP="004A659B">
            <w:pPr>
              <w:pStyle w:val="TAL"/>
              <w:rPr>
                <w:rFonts w:eastAsia="宋体"/>
              </w:rPr>
            </w:pPr>
            <w:r w:rsidRPr="00F61E6D">
              <w:rPr>
                <w:rFonts w:eastAsia="宋体"/>
              </w:rPr>
              <w:t>The 5G system shall support IEEE 802.1Qbv (time-aware scheduling.)</w:t>
            </w:r>
            <w:r w:rsidRPr="00F61E6D" w:rsidDel="005352C4">
              <w:rPr>
                <w:rFonts w:eastAsia="宋体"/>
              </w:rPr>
              <w:t xml:space="preserve"> </w:t>
            </w:r>
          </w:p>
        </w:tc>
        <w:tc>
          <w:tcPr>
            <w:tcW w:w="1052" w:type="pct"/>
            <w:shd w:val="clear" w:color="auto" w:fill="auto"/>
          </w:tcPr>
          <w:p w:rsidR="00115E14" w:rsidRPr="00F61E6D" w:rsidRDefault="00115E14" w:rsidP="00AD652D">
            <w:pPr>
              <w:pStyle w:val="TAL"/>
              <w:rPr>
                <w:rFonts w:eastAsia="宋体"/>
                <w:i/>
                <w:iCs/>
              </w:rPr>
            </w:pPr>
            <w:r w:rsidRPr="00F61E6D">
              <w:rPr>
                <w:rFonts w:eastAsia="宋体"/>
                <w:i/>
                <w:iCs/>
              </w:rPr>
              <w:t>Factories of the Future 4.4</w:t>
            </w:r>
          </w:p>
        </w:tc>
      </w:tr>
      <w:tr w:rsidR="00115E14" w:rsidRPr="00F61E6D" w:rsidTr="00115E14">
        <w:tc>
          <w:tcPr>
            <w:tcW w:w="806" w:type="pct"/>
            <w:shd w:val="clear" w:color="auto" w:fill="auto"/>
          </w:tcPr>
          <w:p w:rsidR="00115E14" w:rsidRPr="00F61E6D" w:rsidRDefault="00115E14" w:rsidP="004A659B">
            <w:pPr>
              <w:pStyle w:val="TAL"/>
              <w:rPr>
                <w:rFonts w:eastAsia="宋体"/>
              </w:rPr>
            </w:pPr>
            <w:r w:rsidRPr="00F61E6D">
              <w:rPr>
                <w:rFonts w:eastAsia="宋体"/>
              </w:rPr>
              <w:t>Nsd.Eth.4</w:t>
            </w:r>
          </w:p>
        </w:tc>
        <w:tc>
          <w:tcPr>
            <w:tcW w:w="3142" w:type="pct"/>
            <w:shd w:val="clear" w:color="auto" w:fill="auto"/>
          </w:tcPr>
          <w:p w:rsidR="00115E14" w:rsidRPr="00F61E6D" w:rsidRDefault="00115E14" w:rsidP="004A659B">
            <w:pPr>
              <w:pStyle w:val="TAL"/>
              <w:rPr>
                <w:rFonts w:eastAsia="宋体"/>
              </w:rPr>
            </w:pPr>
            <w:r w:rsidRPr="00F61E6D">
              <w:rPr>
                <w:rFonts w:eastAsia="宋体"/>
              </w:rPr>
              <w:t>The 5G system shall support Ethernet LAN transport services.</w:t>
            </w:r>
          </w:p>
        </w:tc>
        <w:tc>
          <w:tcPr>
            <w:tcW w:w="1052" w:type="pct"/>
            <w:shd w:val="clear" w:color="auto" w:fill="auto"/>
          </w:tcPr>
          <w:p w:rsidR="00115E14" w:rsidRPr="00F61E6D" w:rsidRDefault="00115E14" w:rsidP="00115E14">
            <w:pPr>
              <w:pStyle w:val="TAL"/>
              <w:rPr>
                <w:rFonts w:eastAsia="宋体"/>
                <w:i/>
                <w:iCs/>
              </w:rPr>
            </w:pPr>
            <w:r w:rsidRPr="00F61E6D">
              <w:rPr>
                <w:rFonts w:eastAsia="宋体"/>
                <w:i/>
                <w:iCs/>
              </w:rPr>
              <w:t>Centralised Power Generation 4.13</w:t>
            </w:r>
          </w:p>
        </w:tc>
      </w:tr>
      <w:tr w:rsidR="000A5181" w:rsidRPr="00F61E6D" w:rsidTr="001908AA">
        <w:trPr>
          <w:trHeight w:val="217"/>
        </w:trPr>
        <w:tc>
          <w:tcPr>
            <w:tcW w:w="806" w:type="pct"/>
            <w:shd w:val="clear" w:color="auto" w:fill="auto"/>
          </w:tcPr>
          <w:p w:rsidR="000A5181" w:rsidRPr="00F61E6D" w:rsidRDefault="000A5181" w:rsidP="004A659B">
            <w:pPr>
              <w:pStyle w:val="TAL"/>
              <w:rPr>
                <w:rFonts w:eastAsia="MS Mincho"/>
              </w:rPr>
            </w:pPr>
            <w:r w:rsidRPr="00F61E6D">
              <w:rPr>
                <w:rFonts w:eastAsia="MS Mincho"/>
              </w:rPr>
              <w:t>Nsd.Nse.7</w:t>
            </w:r>
          </w:p>
        </w:tc>
        <w:tc>
          <w:tcPr>
            <w:tcW w:w="3142" w:type="pct"/>
            <w:shd w:val="clear" w:color="auto" w:fill="auto"/>
          </w:tcPr>
          <w:p w:rsidR="000A5181" w:rsidRPr="00F61E6D" w:rsidRDefault="000A5181" w:rsidP="004A659B">
            <w:pPr>
              <w:pStyle w:val="TAL"/>
              <w:rPr>
                <w:rFonts w:eastAsia="MS Mincho"/>
              </w:rPr>
            </w:pPr>
            <w:r w:rsidRPr="00F61E6D">
              <w:rPr>
                <w:rFonts w:eastAsia="MS Mincho"/>
              </w:rPr>
              <w:t xml:space="preserve">The 3GPP system shall support a suitable API for an authorised 3rd party to provide information about the required transmission </w:t>
            </w:r>
            <w:proofErr w:type="spellStart"/>
            <w:r w:rsidRPr="00F61E6D">
              <w:rPr>
                <w:rFonts w:eastAsia="MS Mincho"/>
              </w:rPr>
              <w:t>QoS</w:t>
            </w:r>
            <w:proofErr w:type="spellEnd"/>
            <w:r w:rsidRPr="00F61E6D">
              <w:rPr>
                <w:rFonts w:eastAsia="MS Mincho"/>
              </w:rPr>
              <w:t xml:space="preserve"> desired for different granularity of data transmitted of the 3rd application. (note) </w:t>
            </w:r>
          </w:p>
        </w:tc>
        <w:tc>
          <w:tcPr>
            <w:tcW w:w="1052" w:type="pct"/>
            <w:shd w:val="clear" w:color="auto" w:fill="auto"/>
          </w:tcPr>
          <w:p w:rsidR="000A5181" w:rsidRPr="00F61E6D" w:rsidRDefault="000A5181" w:rsidP="004A659B">
            <w:pPr>
              <w:pStyle w:val="TAL"/>
              <w:rPr>
                <w:rFonts w:eastAsia="MS Mincho"/>
                <w:i/>
                <w:iCs/>
              </w:rPr>
            </w:pPr>
            <w:r w:rsidRPr="00F61E6D">
              <w:rPr>
                <w:rFonts w:eastAsia="MS Mincho"/>
                <w:i/>
                <w:iCs/>
              </w:rPr>
              <w:t>Factories of the Future 17.2</w:t>
            </w:r>
          </w:p>
        </w:tc>
      </w:tr>
      <w:tr w:rsidR="000A5181" w:rsidRPr="00F61E6D" w:rsidTr="004A659B">
        <w:trPr>
          <w:trHeight w:val="230"/>
        </w:trPr>
        <w:tc>
          <w:tcPr>
            <w:tcW w:w="5000" w:type="pct"/>
            <w:gridSpan w:val="3"/>
            <w:shd w:val="clear" w:color="auto" w:fill="auto"/>
          </w:tcPr>
          <w:p w:rsidR="000A5181" w:rsidRPr="00F61E6D" w:rsidRDefault="000A5181" w:rsidP="004A659B">
            <w:pPr>
              <w:pStyle w:val="TAN"/>
              <w:rPr>
                <w:rFonts w:eastAsia="MS Mincho"/>
                <w:lang w:eastAsia="ja-JP"/>
              </w:rPr>
            </w:pPr>
            <w:r w:rsidRPr="00F61E6D">
              <w:rPr>
                <w:rFonts w:eastAsia="MS Mincho"/>
                <w:lang w:eastAsia="ja-JP"/>
              </w:rPr>
              <w:t>NOTE: The data granularity can be each packet or a set of packets.</w:t>
            </w:r>
          </w:p>
        </w:tc>
      </w:tr>
      <w:tr w:rsidR="005B62DD" w:rsidRPr="00F61E6D" w:rsidTr="00917000">
        <w:trPr>
          <w:trHeight w:val="224"/>
        </w:trPr>
        <w:tc>
          <w:tcPr>
            <w:tcW w:w="806" w:type="pct"/>
            <w:shd w:val="clear" w:color="auto" w:fill="auto"/>
          </w:tcPr>
          <w:p w:rsidR="005B62DD" w:rsidRPr="00F61E6D" w:rsidRDefault="005B62DD" w:rsidP="004A659B">
            <w:pPr>
              <w:pStyle w:val="TAL"/>
              <w:rPr>
                <w:rFonts w:eastAsia="MS Mincho"/>
                <w:szCs w:val="18"/>
              </w:rPr>
            </w:pPr>
            <w:r w:rsidRPr="00F61E6D">
              <w:rPr>
                <w:rFonts w:eastAsia="MS Mincho"/>
                <w:szCs w:val="18"/>
              </w:rPr>
              <w:t>Ogr.1</w:t>
            </w:r>
          </w:p>
        </w:tc>
        <w:tc>
          <w:tcPr>
            <w:tcW w:w="3142" w:type="pct"/>
            <w:shd w:val="clear" w:color="auto" w:fill="auto"/>
          </w:tcPr>
          <w:p w:rsidR="005B62DD" w:rsidRPr="00F61E6D" w:rsidRDefault="005B62DD" w:rsidP="004A659B">
            <w:pPr>
              <w:pStyle w:val="TAL"/>
              <w:rPr>
                <w:rFonts w:eastAsia="MS Mincho"/>
                <w:szCs w:val="18"/>
              </w:rPr>
            </w:pPr>
            <w:r w:rsidRPr="00F61E6D">
              <w:rPr>
                <w:rFonts w:eastAsia="MS Mincho"/>
                <w:szCs w:val="18"/>
              </w:rPr>
              <w:t>The 5G system shall support UE mesh networks with multi-hop functionality.</w:t>
            </w:r>
          </w:p>
        </w:tc>
        <w:tc>
          <w:tcPr>
            <w:tcW w:w="1052" w:type="pct"/>
            <w:shd w:val="clear" w:color="auto" w:fill="auto"/>
          </w:tcPr>
          <w:p w:rsidR="005B62DD" w:rsidRPr="00F61E6D" w:rsidRDefault="005B62DD" w:rsidP="004A659B">
            <w:pPr>
              <w:pStyle w:val="TAL"/>
              <w:rPr>
                <w:rFonts w:eastAsia="MS Mincho"/>
                <w:szCs w:val="18"/>
              </w:rPr>
            </w:pPr>
            <w:r w:rsidRPr="00F61E6D">
              <w:rPr>
                <w:rFonts w:eastAsia="MS Mincho"/>
                <w:szCs w:val="18"/>
              </w:rPr>
              <w:t>Factories of the Future 8.3</w:t>
            </w:r>
          </w:p>
        </w:tc>
      </w:tr>
    </w:tbl>
    <w:p w:rsidR="00AD652D" w:rsidRPr="007E4B38" w:rsidRDefault="00AD652D" w:rsidP="00115E14">
      <w:pPr>
        <w:pStyle w:val="a0"/>
        <w:spacing w:before="120"/>
        <w:rPr>
          <w:szCs w:val="20"/>
          <w:lang w:eastAsia="zh-CN"/>
        </w:rPr>
      </w:pPr>
      <w:r w:rsidRPr="007E4B38">
        <w:rPr>
          <w:rFonts w:eastAsiaTheme="minorEastAsia"/>
          <w:szCs w:val="20"/>
          <w:lang w:eastAsia="zh-CN"/>
        </w:rPr>
        <w:t xml:space="preserve">We address </w:t>
      </w:r>
      <w:r w:rsidRPr="007E4B38">
        <w:rPr>
          <w:szCs w:val="20"/>
          <w:lang w:eastAsia="zh-CN"/>
        </w:rPr>
        <w:t xml:space="preserve">the requirement for IEEE 1588 PTP support (Nsd.Csy.1-3) in a separate contribution </w:t>
      </w:r>
      <w:r w:rsidRPr="007E4B38">
        <w:rPr>
          <w:szCs w:val="20"/>
          <w:lang w:eastAsia="zh-CN"/>
        </w:rPr>
        <w:fldChar w:fldCharType="begin"/>
      </w:r>
      <w:r w:rsidRPr="007E4B38">
        <w:rPr>
          <w:szCs w:val="20"/>
          <w:lang w:eastAsia="zh-CN"/>
        </w:rPr>
        <w:instrText xml:space="preserve"> REF _Ref528768294 \r \h </w:instrText>
      </w:r>
      <w:r w:rsidRPr="007E4B38">
        <w:rPr>
          <w:szCs w:val="20"/>
          <w:lang w:eastAsia="zh-CN"/>
        </w:rPr>
      </w:r>
      <w:r w:rsidR="007E4B38">
        <w:rPr>
          <w:szCs w:val="20"/>
          <w:lang w:eastAsia="zh-CN"/>
        </w:rPr>
        <w:instrText xml:space="preserve"> \* MERGEFORMAT </w:instrText>
      </w:r>
      <w:r w:rsidRPr="007E4B38">
        <w:rPr>
          <w:szCs w:val="20"/>
          <w:lang w:eastAsia="zh-CN"/>
        </w:rPr>
        <w:fldChar w:fldCharType="separate"/>
      </w:r>
      <w:r w:rsidRPr="007E4B38">
        <w:rPr>
          <w:szCs w:val="20"/>
          <w:lang w:eastAsia="zh-CN"/>
        </w:rPr>
        <w:t>[3]</w:t>
      </w:r>
      <w:r w:rsidRPr="007E4B38">
        <w:rPr>
          <w:szCs w:val="20"/>
          <w:lang w:eastAsia="zh-CN"/>
        </w:rPr>
        <w:fldChar w:fldCharType="end"/>
      </w:r>
      <w:r w:rsidRPr="007E4B38">
        <w:rPr>
          <w:szCs w:val="20"/>
          <w:lang w:eastAsia="zh-CN"/>
        </w:rPr>
        <w:t>.</w:t>
      </w:r>
    </w:p>
    <w:p w:rsidR="00115E14" w:rsidRPr="007E4B38" w:rsidRDefault="005B62DD" w:rsidP="00115E14">
      <w:pPr>
        <w:pStyle w:val="a0"/>
        <w:spacing w:before="120"/>
        <w:rPr>
          <w:szCs w:val="20"/>
          <w:lang w:eastAsia="zh-CN"/>
        </w:rPr>
      </w:pPr>
      <w:r w:rsidRPr="007E4B38">
        <w:rPr>
          <w:szCs w:val="20"/>
          <w:lang w:eastAsia="zh-CN"/>
        </w:rPr>
        <w:t xml:space="preserve">From the above requirements, SA2 studied the architecture </w:t>
      </w:r>
      <w:r w:rsidR="00924562" w:rsidRPr="007E4B38">
        <w:rPr>
          <w:szCs w:val="20"/>
          <w:lang w:eastAsia="zh-CN"/>
        </w:rPr>
        <w:t xml:space="preserve">framework </w:t>
      </w:r>
      <w:r w:rsidRPr="007E4B38">
        <w:rPr>
          <w:szCs w:val="20"/>
          <w:lang w:eastAsia="zh-CN"/>
        </w:rPr>
        <w:t>for 5GS</w:t>
      </w:r>
      <w:r w:rsidR="00924562" w:rsidRPr="007E4B38">
        <w:rPr>
          <w:szCs w:val="20"/>
          <w:lang w:eastAsia="zh-CN"/>
        </w:rPr>
        <w:t xml:space="preserve"> integration with TSN </w:t>
      </w:r>
      <w:r w:rsidRPr="007E4B38">
        <w:rPr>
          <w:szCs w:val="20"/>
          <w:lang w:eastAsia="zh-CN"/>
        </w:rPr>
        <w:t xml:space="preserve">in TR 23.734 </w:t>
      </w:r>
      <w:r w:rsidRPr="007E4B38">
        <w:rPr>
          <w:szCs w:val="20"/>
          <w:lang w:eastAsia="zh-CN"/>
        </w:rPr>
        <w:fldChar w:fldCharType="begin"/>
      </w:r>
      <w:r w:rsidRPr="007E4B38">
        <w:rPr>
          <w:szCs w:val="20"/>
          <w:lang w:eastAsia="zh-CN"/>
        </w:rPr>
        <w:instrText xml:space="preserve"> REF _Ref528836756 \r \h </w:instrText>
      </w:r>
      <w:r w:rsidRPr="007E4B38">
        <w:rPr>
          <w:szCs w:val="20"/>
          <w:lang w:eastAsia="zh-CN"/>
        </w:rPr>
      </w:r>
      <w:r w:rsidR="007E4B38">
        <w:rPr>
          <w:szCs w:val="20"/>
          <w:lang w:eastAsia="zh-CN"/>
        </w:rPr>
        <w:instrText xml:space="preserve"> \* MERGEFORMAT </w:instrText>
      </w:r>
      <w:r w:rsidRPr="007E4B38">
        <w:rPr>
          <w:szCs w:val="20"/>
          <w:lang w:eastAsia="zh-CN"/>
        </w:rPr>
        <w:fldChar w:fldCharType="separate"/>
      </w:r>
      <w:r w:rsidRPr="007E4B38">
        <w:rPr>
          <w:szCs w:val="20"/>
          <w:lang w:eastAsia="zh-CN"/>
        </w:rPr>
        <w:t>[4]</w:t>
      </w:r>
      <w:r w:rsidRPr="007E4B38">
        <w:rPr>
          <w:szCs w:val="20"/>
          <w:lang w:eastAsia="zh-CN"/>
        </w:rPr>
        <w:fldChar w:fldCharType="end"/>
      </w:r>
      <w:r w:rsidRPr="007E4B38">
        <w:rPr>
          <w:szCs w:val="20"/>
          <w:lang w:eastAsia="zh-CN"/>
        </w:rPr>
        <w:t xml:space="preserve">. Specifically </w:t>
      </w:r>
      <w:r w:rsidR="00924562" w:rsidRPr="007E4B38">
        <w:rPr>
          <w:szCs w:val="20"/>
          <w:lang w:eastAsia="zh-CN"/>
        </w:rPr>
        <w:t xml:space="preserve">it highlights </w:t>
      </w:r>
      <w:r w:rsidR="00722D12" w:rsidRPr="007E4B38">
        <w:rPr>
          <w:szCs w:val="20"/>
          <w:lang w:eastAsia="zh-CN"/>
        </w:rPr>
        <w:t xml:space="preserve">in Section 6.6.1 </w:t>
      </w:r>
      <w:r w:rsidR="00924562" w:rsidRPr="007E4B38">
        <w:rPr>
          <w:szCs w:val="20"/>
          <w:lang w:eastAsia="zh-CN"/>
        </w:rPr>
        <w:t xml:space="preserve">that 5GS </w:t>
      </w:r>
      <w:r w:rsidR="00924562" w:rsidRPr="007E4B38">
        <w:rPr>
          <w:szCs w:val="20"/>
          <w:lang w:eastAsia="ko-KR"/>
        </w:rPr>
        <w:t xml:space="preserve">operating as stand-alone TSN </w:t>
      </w:r>
      <w:r w:rsidR="00924562" w:rsidRPr="007E4B38">
        <w:rPr>
          <w:szCs w:val="20"/>
          <w:lang w:eastAsia="ko-KR"/>
        </w:rPr>
        <w:lastRenderedPageBreak/>
        <w:t>network or part of a TSN network will need to support the three TSN configuration models, which are defined in IEEE P802.1Qcc/D1.6</w:t>
      </w:r>
      <w:r w:rsidRPr="007E4B38">
        <w:rPr>
          <w:szCs w:val="20"/>
          <w:lang w:eastAsia="zh-CN"/>
        </w:rPr>
        <w:t>:</w:t>
      </w:r>
      <w:r w:rsidR="00924562" w:rsidRPr="007E4B38">
        <w:rPr>
          <w:szCs w:val="20"/>
          <w:lang w:eastAsia="zh-CN"/>
        </w:rPr>
        <w:t xml:space="preserve"> </w:t>
      </w:r>
      <w:r w:rsidR="00924562" w:rsidRPr="007E4B38">
        <w:rPr>
          <w:i/>
          <w:szCs w:val="20"/>
          <w:lang w:eastAsia="ko-KR"/>
        </w:rPr>
        <w:t>Fully distributed model</w:t>
      </w:r>
      <w:r w:rsidR="00924562" w:rsidRPr="007E4B38">
        <w:rPr>
          <w:szCs w:val="20"/>
          <w:lang w:eastAsia="ko-KR"/>
        </w:rPr>
        <w:t xml:space="preserve"> </w:t>
      </w:r>
      <w:r w:rsidR="00722D12" w:rsidRPr="007E4B38">
        <w:rPr>
          <w:szCs w:val="20"/>
          <w:lang w:eastAsia="ko-KR"/>
        </w:rPr>
        <w:t>(</w:t>
      </w:r>
      <w:r w:rsidR="00924562" w:rsidRPr="007E4B38">
        <w:rPr>
          <w:szCs w:val="20"/>
          <w:lang w:eastAsia="ko-KR"/>
        </w:rPr>
        <w:fldChar w:fldCharType="begin"/>
      </w:r>
      <w:r w:rsidR="00924562" w:rsidRPr="007E4B38">
        <w:rPr>
          <w:szCs w:val="20"/>
          <w:lang w:eastAsia="ko-KR"/>
        </w:rPr>
        <w:instrText xml:space="preserve"> REF _Ref528080124 \h  \* MERGEFORMAT </w:instrText>
      </w:r>
      <w:r w:rsidR="00924562" w:rsidRPr="007E4B38">
        <w:rPr>
          <w:szCs w:val="20"/>
          <w:lang w:eastAsia="ko-KR"/>
        </w:rPr>
      </w:r>
      <w:r w:rsidR="00924562" w:rsidRPr="007E4B38">
        <w:rPr>
          <w:szCs w:val="20"/>
          <w:lang w:eastAsia="ko-KR"/>
        </w:rPr>
        <w:fldChar w:fldCharType="separate"/>
      </w:r>
      <w:r w:rsidR="00924562" w:rsidRPr="007E4B38">
        <w:rPr>
          <w:szCs w:val="20"/>
        </w:rPr>
        <w:t xml:space="preserve">Figure </w:t>
      </w:r>
      <w:r w:rsidR="00924562" w:rsidRPr="007E4B38">
        <w:rPr>
          <w:noProof/>
          <w:szCs w:val="20"/>
        </w:rPr>
        <w:t>1</w:t>
      </w:r>
      <w:r w:rsidR="00924562" w:rsidRPr="007E4B38">
        <w:rPr>
          <w:szCs w:val="20"/>
          <w:lang w:eastAsia="ko-KR"/>
        </w:rPr>
        <w:fldChar w:fldCharType="end"/>
      </w:r>
      <w:r w:rsidR="00924562" w:rsidRPr="007E4B38">
        <w:rPr>
          <w:szCs w:val="20"/>
          <w:lang w:eastAsia="ko-KR"/>
        </w:rPr>
        <w:t>-up</w:t>
      </w:r>
      <w:r w:rsidR="00722D12" w:rsidRPr="007E4B38">
        <w:rPr>
          <w:szCs w:val="20"/>
          <w:lang w:eastAsia="ko-KR"/>
        </w:rPr>
        <w:t>);</w:t>
      </w:r>
      <w:r w:rsidR="00924562" w:rsidRPr="007E4B38">
        <w:rPr>
          <w:szCs w:val="20"/>
          <w:lang w:eastAsia="ko-KR"/>
        </w:rPr>
        <w:t xml:space="preserve"> </w:t>
      </w:r>
      <w:r w:rsidR="00924562" w:rsidRPr="007E4B38">
        <w:rPr>
          <w:i/>
          <w:szCs w:val="20"/>
          <w:lang w:eastAsia="ko-KR"/>
        </w:rPr>
        <w:t>Centralized network and distributed user model</w:t>
      </w:r>
      <w:r w:rsidR="00924562" w:rsidRPr="007E4B38">
        <w:rPr>
          <w:szCs w:val="20"/>
          <w:lang w:eastAsia="ko-KR"/>
        </w:rPr>
        <w:t xml:space="preserve"> </w:t>
      </w:r>
      <w:r w:rsidR="00722D12" w:rsidRPr="007E4B38">
        <w:rPr>
          <w:szCs w:val="20"/>
          <w:lang w:eastAsia="ko-KR"/>
        </w:rPr>
        <w:t>(</w:t>
      </w:r>
      <w:r w:rsidR="00924562" w:rsidRPr="007E4B38">
        <w:rPr>
          <w:szCs w:val="20"/>
          <w:lang w:eastAsia="ko-KR"/>
        </w:rPr>
        <w:fldChar w:fldCharType="begin"/>
      </w:r>
      <w:r w:rsidR="00924562" w:rsidRPr="007E4B38">
        <w:rPr>
          <w:szCs w:val="20"/>
          <w:lang w:eastAsia="ko-KR"/>
        </w:rPr>
        <w:instrText xml:space="preserve"> REF _Ref528080124 \h  \* MERGEFORMAT </w:instrText>
      </w:r>
      <w:r w:rsidR="00924562" w:rsidRPr="007E4B38">
        <w:rPr>
          <w:szCs w:val="20"/>
          <w:lang w:eastAsia="ko-KR"/>
        </w:rPr>
      </w:r>
      <w:r w:rsidR="00924562" w:rsidRPr="007E4B38">
        <w:rPr>
          <w:szCs w:val="20"/>
          <w:lang w:eastAsia="ko-KR"/>
        </w:rPr>
        <w:fldChar w:fldCharType="separate"/>
      </w:r>
      <w:r w:rsidR="00924562" w:rsidRPr="007E4B38">
        <w:rPr>
          <w:szCs w:val="20"/>
        </w:rPr>
        <w:t xml:space="preserve">Figure </w:t>
      </w:r>
      <w:r w:rsidR="00924562" w:rsidRPr="007E4B38">
        <w:rPr>
          <w:noProof/>
          <w:szCs w:val="20"/>
        </w:rPr>
        <w:t>1</w:t>
      </w:r>
      <w:r w:rsidR="00924562" w:rsidRPr="007E4B38">
        <w:rPr>
          <w:szCs w:val="20"/>
          <w:lang w:eastAsia="ko-KR"/>
        </w:rPr>
        <w:fldChar w:fldCharType="end"/>
      </w:r>
      <w:r w:rsidR="00924562" w:rsidRPr="007E4B38">
        <w:rPr>
          <w:szCs w:val="20"/>
          <w:lang w:eastAsia="ko-KR"/>
        </w:rPr>
        <w:t>-bottom-left</w:t>
      </w:r>
      <w:r w:rsidR="00722D12" w:rsidRPr="007E4B38">
        <w:rPr>
          <w:szCs w:val="20"/>
          <w:lang w:eastAsia="ko-KR"/>
        </w:rPr>
        <w:t>);</w:t>
      </w:r>
      <w:r w:rsidR="00924562" w:rsidRPr="007E4B38">
        <w:rPr>
          <w:szCs w:val="20"/>
          <w:lang w:eastAsia="ko-KR"/>
        </w:rPr>
        <w:t xml:space="preserve"> </w:t>
      </w:r>
      <w:r w:rsidR="00924562" w:rsidRPr="007E4B38">
        <w:rPr>
          <w:i/>
          <w:szCs w:val="20"/>
          <w:lang w:eastAsia="ko-KR"/>
        </w:rPr>
        <w:t>Fully centralized model</w:t>
      </w:r>
      <w:r w:rsidR="00924562" w:rsidRPr="007E4B38">
        <w:rPr>
          <w:szCs w:val="20"/>
          <w:lang w:eastAsia="ko-KR"/>
        </w:rPr>
        <w:t xml:space="preserve"> </w:t>
      </w:r>
      <w:r w:rsidR="00722D12" w:rsidRPr="007E4B38">
        <w:rPr>
          <w:szCs w:val="20"/>
          <w:lang w:eastAsia="ko-KR"/>
        </w:rPr>
        <w:t>(</w:t>
      </w:r>
      <w:r w:rsidR="00924562" w:rsidRPr="007E4B38">
        <w:rPr>
          <w:szCs w:val="20"/>
          <w:lang w:eastAsia="ko-KR"/>
        </w:rPr>
        <w:fldChar w:fldCharType="begin"/>
      </w:r>
      <w:r w:rsidR="00924562" w:rsidRPr="007E4B38">
        <w:rPr>
          <w:szCs w:val="20"/>
          <w:lang w:eastAsia="ko-KR"/>
        </w:rPr>
        <w:instrText xml:space="preserve"> REF _Ref528080124 \h  \* MERGEFORMAT </w:instrText>
      </w:r>
      <w:r w:rsidR="00924562" w:rsidRPr="007E4B38">
        <w:rPr>
          <w:szCs w:val="20"/>
          <w:lang w:eastAsia="ko-KR"/>
        </w:rPr>
      </w:r>
      <w:r w:rsidR="00924562" w:rsidRPr="007E4B38">
        <w:rPr>
          <w:szCs w:val="20"/>
          <w:lang w:eastAsia="ko-KR"/>
        </w:rPr>
        <w:fldChar w:fldCharType="separate"/>
      </w:r>
      <w:r w:rsidR="00924562" w:rsidRPr="007E4B38">
        <w:rPr>
          <w:szCs w:val="20"/>
        </w:rPr>
        <w:t xml:space="preserve">Figure </w:t>
      </w:r>
      <w:r w:rsidR="00924562" w:rsidRPr="007E4B38">
        <w:rPr>
          <w:noProof/>
          <w:szCs w:val="20"/>
        </w:rPr>
        <w:t>1</w:t>
      </w:r>
      <w:r w:rsidR="00924562" w:rsidRPr="007E4B38">
        <w:rPr>
          <w:szCs w:val="20"/>
          <w:lang w:eastAsia="ko-KR"/>
        </w:rPr>
        <w:fldChar w:fldCharType="end"/>
      </w:r>
      <w:r w:rsidR="00924562" w:rsidRPr="007E4B38">
        <w:rPr>
          <w:szCs w:val="20"/>
          <w:lang w:eastAsia="ko-KR"/>
        </w:rPr>
        <w:t>-bottom-right</w:t>
      </w:r>
      <w:r w:rsidR="00722D12" w:rsidRPr="007E4B38">
        <w:rPr>
          <w:szCs w:val="20"/>
          <w:lang w:eastAsia="ko-KR"/>
        </w:rPr>
        <w:t>)</w:t>
      </w:r>
      <w:r w:rsidR="00B47FEF" w:rsidRPr="007E4B38">
        <w:rPr>
          <w:szCs w:val="20"/>
          <w:lang w:eastAsia="ko-KR"/>
        </w:rPr>
        <w:t>:</w:t>
      </w:r>
    </w:p>
    <w:p w:rsidR="005B62DD" w:rsidRDefault="00924562" w:rsidP="00B47FEF">
      <w:pPr>
        <w:pStyle w:val="a0"/>
        <w:spacing w:before="240"/>
        <w:jc w:val="center"/>
        <w:rPr>
          <w:lang w:eastAsia="zh-CN"/>
        </w:rPr>
      </w:pPr>
      <w:r>
        <w:object w:dxaOrig="6299" w:dyaOrig="1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05pt;height:49.2pt" o:ole="">
            <v:imagedata r:id="rId9" o:title=""/>
          </v:shape>
          <o:OLEObject Type="Embed" ProgID="Word.Picture.8" ShapeID="_x0000_i1025" DrawAspect="Content" ObjectID="_1602672768" r:id="rId10"/>
        </w:object>
      </w:r>
      <w:r>
        <w:object w:dxaOrig="5963" w:dyaOrig="2304">
          <v:shape id="_x0000_i1026" type="#_x0000_t75" style="width:229.7pt;height:89.25pt" o:ole="">
            <v:imagedata r:id="rId11" o:title=""/>
          </v:shape>
          <o:OLEObject Type="Embed" ProgID="Word.Picture.8" ShapeID="_x0000_i1026" DrawAspect="Content" ObjectID="_1602672769" r:id="rId12"/>
        </w:object>
      </w:r>
      <w:bookmarkStart w:id="7" w:name="_MON_1587198493"/>
      <w:bookmarkEnd w:id="7"/>
      <w:r>
        <w:object w:dxaOrig="6028" w:dyaOrig="3457">
          <v:shape id="_x0000_i1027" type="#_x0000_t75" style="width:180pt;height:103.95pt" o:ole="">
            <v:imagedata r:id="rId13" o:title=""/>
          </v:shape>
          <o:OLEObject Type="Embed" ProgID="Word.Picture.8" ShapeID="_x0000_i1027" DrawAspect="Content" ObjectID="_1602672770" r:id="rId14"/>
        </w:object>
      </w:r>
    </w:p>
    <w:p w:rsidR="00924562" w:rsidRDefault="00924562" w:rsidP="00924562">
      <w:pPr>
        <w:pStyle w:val="a5"/>
        <w:spacing w:after="240"/>
        <w:jc w:val="center"/>
        <w:rPr>
          <w:b/>
          <w:lang w:eastAsia="zh-CN"/>
        </w:rPr>
      </w:pPr>
      <w:bookmarkStart w:id="8" w:name="_Ref528080124"/>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Pr="000A60DD">
        <w:rPr>
          <w:b/>
          <w:noProof/>
        </w:rPr>
        <w:t>1</w:t>
      </w:r>
      <w:r w:rsidRPr="000A60DD">
        <w:rPr>
          <w:b/>
        </w:rPr>
        <w:fldChar w:fldCharType="end"/>
      </w:r>
      <w:bookmarkEnd w:id="8"/>
      <w:r w:rsidRPr="000A60DD">
        <w:rPr>
          <w:rFonts w:hint="eastAsia"/>
          <w:b/>
          <w:lang w:eastAsia="zh-CN"/>
        </w:rPr>
        <w:t xml:space="preserve"> </w:t>
      </w:r>
      <w:r>
        <w:rPr>
          <w:b/>
          <w:lang w:eastAsia="zh-CN"/>
        </w:rPr>
        <w:t>TSN configuration models</w:t>
      </w:r>
      <w:r w:rsidR="00B47FEF">
        <w:rPr>
          <w:b/>
          <w:lang w:eastAsia="zh-CN"/>
        </w:rPr>
        <w:t xml:space="preserve"> </w:t>
      </w:r>
      <w:r w:rsidR="00B47FEF" w:rsidRPr="00B47FEF">
        <w:rPr>
          <w:b/>
          <w:lang w:eastAsia="zh-CN"/>
        </w:rPr>
        <w:t>[4]</w:t>
      </w:r>
    </w:p>
    <w:p w:rsidR="00115E14" w:rsidRPr="007E4B38" w:rsidRDefault="00924562" w:rsidP="00890AAE">
      <w:pPr>
        <w:pStyle w:val="a0"/>
        <w:rPr>
          <w:szCs w:val="20"/>
          <w:lang w:eastAsia="zh-CN"/>
        </w:rPr>
      </w:pPr>
      <w:r w:rsidRPr="007E4B38">
        <w:rPr>
          <w:szCs w:val="20"/>
          <w:lang w:eastAsia="zh-CN"/>
        </w:rPr>
        <w:t xml:space="preserve">TR 23.734 </w:t>
      </w:r>
      <w:r w:rsidRPr="007E4B38">
        <w:rPr>
          <w:szCs w:val="20"/>
          <w:lang w:eastAsia="zh-CN"/>
        </w:rPr>
        <w:fldChar w:fldCharType="begin"/>
      </w:r>
      <w:r w:rsidRPr="007E4B38">
        <w:rPr>
          <w:szCs w:val="20"/>
          <w:lang w:eastAsia="zh-CN"/>
        </w:rPr>
        <w:instrText xml:space="preserve"> REF _Ref528836756 \r \h </w:instrText>
      </w:r>
      <w:r w:rsidRPr="007E4B38">
        <w:rPr>
          <w:szCs w:val="20"/>
          <w:lang w:eastAsia="zh-CN"/>
        </w:rPr>
      </w:r>
      <w:r w:rsidR="007E4B38">
        <w:rPr>
          <w:szCs w:val="20"/>
          <w:lang w:eastAsia="zh-CN"/>
        </w:rPr>
        <w:instrText xml:space="preserve"> \* MERGEFORMAT </w:instrText>
      </w:r>
      <w:r w:rsidRPr="007E4B38">
        <w:rPr>
          <w:szCs w:val="20"/>
          <w:lang w:eastAsia="zh-CN"/>
        </w:rPr>
        <w:fldChar w:fldCharType="separate"/>
      </w:r>
      <w:r w:rsidRPr="007E4B38">
        <w:rPr>
          <w:szCs w:val="20"/>
          <w:lang w:eastAsia="zh-CN"/>
        </w:rPr>
        <w:t>[4]</w:t>
      </w:r>
      <w:r w:rsidRPr="007E4B38">
        <w:rPr>
          <w:szCs w:val="20"/>
          <w:lang w:eastAsia="zh-CN"/>
        </w:rPr>
        <w:fldChar w:fldCharType="end"/>
      </w:r>
      <w:r w:rsidRPr="007E4B38">
        <w:rPr>
          <w:szCs w:val="20"/>
          <w:lang w:eastAsia="zh-CN"/>
        </w:rPr>
        <w:t xml:space="preserve"> Section </w:t>
      </w:r>
      <w:r w:rsidR="00B47FEF" w:rsidRPr="007E4B38">
        <w:rPr>
          <w:szCs w:val="20"/>
          <w:lang w:eastAsia="zh-CN"/>
        </w:rPr>
        <w:t xml:space="preserve">6.6.3 </w:t>
      </w:r>
      <w:r w:rsidRPr="007E4B38">
        <w:rPr>
          <w:szCs w:val="20"/>
          <w:lang w:eastAsia="zh-CN"/>
        </w:rPr>
        <w:t xml:space="preserve">further draws the following </w:t>
      </w:r>
      <w:r w:rsidR="00B47FEF" w:rsidRPr="007E4B38">
        <w:rPr>
          <w:szCs w:val="20"/>
          <w:lang w:eastAsia="zh-CN"/>
        </w:rPr>
        <w:t>5GS</w:t>
      </w:r>
      <w:r w:rsidRPr="007E4B38">
        <w:rPr>
          <w:szCs w:val="20"/>
          <w:lang w:eastAsia="zh-CN"/>
        </w:rPr>
        <w:t xml:space="preserve"> requirements for supporting the above TSN configuration models:</w:t>
      </w:r>
    </w:p>
    <w:p w:rsidR="00B47FEF" w:rsidRPr="007E4B38" w:rsidRDefault="00B47FEF" w:rsidP="002E357A">
      <w:pPr>
        <w:overflowPunct w:val="0"/>
        <w:autoSpaceDE w:val="0"/>
        <w:autoSpaceDN w:val="0"/>
        <w:adjustRightInd w:val="0"/>
        <w:spacing w:after="120"/>
        <w:textAlignment w:val="baseline"/>
        <w:rPr>
          <w:rFonts w:eastAsia="宋体"/>
          <w:color w:val="000000"/>
          <w:szCs w:val="20"/>
          <w:lang w:val="en-GB" w:eastAsia="ko-KR"/>
        </w:rPr>
      </w:pPr>
      <w:r w:rsidRPr="007E4B38">
        <w:rPr>
          <w:rFonts w:eastAsia="宋体"/>
          <w:color w:val="000000"/>
          <w:szCs w:val="20"/>
          <w:lang w:eastAsia="ko-KR"/>
        </w:rPr>
        <w:t>The following principles need to be supported:</w:t>
      </w:r>
    </w:p>
    <w:p w:rsidR="00B47FEF" w:rsidRPr="007E4B38" w:rsidRDefault="00B47FEF" w:rsidP="002E357A">
      <w:pPr>
        <w:overflowPunct w:val="0"/>
        <w:autoSpaceDE w:val="0"/>
        <w:autoSpaceDN w:val="0"/>
        <w:adjustRightInd w:val="0"/>
        <w:spacing w:after="120"/>
        <w:ind w:left="568" w:hanging="284"/>
        <w:textAlignment w:val="baseline"/>
        <w:rPr>
          <w:rFonts w:eastAsia="宋体"/>
          <w:color w:val="000000"/>
          <w:szCs w:val="20"/>
          <w:lang w:val="en-GB" w:eastAsia="ko-KR"/>
        </w:rPr>
      </w:pPr>
      <w:r w:rsidRPr="007E4B38">
        <w:rPr>
          <w:rFonts w:eastAsia="宋体"/>
          <w:color w:val="000000"/>
          <w:szCs w:val="20"/>
          <w:lang w:val="en-GB" w:eastAsia="ko-KR"/>
        </w:rPr>
        <w:t>-</w:t>
      </w:r>
      <w:r w:rsidRPr="007E4B38">
        <w:rPr>
          <w:rFonts w:eastAsia="宋体"/>
          <w:color w:val="000000"/>
          <w:szCs w:val="20"/>
          <w:lang w:val="en-GB" w:eastAsia="ko-KR"/>
        </w:rPr>
        <w:tab/>
        <w:t>Ingress and Egress ports connecting TSN end stations or TSN Bridges to the UE;</w:t>
      </w:r>
    </w:p>
    <w:p w:rsidR="00B47FEF" w:rsidRPr="007E4B38" w:rsidRDefault="00B47FEF" w:rsidP="002E357A">
      <w:pPr>
        <w:overflowPunct w:val="0"/>
        <w:autoSpaceDE w:val="0"/>
        <w:autoSpaceDN w:val="0"/>
        <w:adjustRightInd w:val="0"/>
        <w:spacing w:after="120"/>
        <w:ind w:left="568" w:hanging="284"/>
        <w:textAlignment w:val="baseline"/>
        <w:rPr>
          <w:rFonts w:eastAsia="宋体"/>
          <w:color w:val="000000"/>
          <w:szCs w:val="20"/>
          <w:lang w:val="en-GB" w:eastAsia="ko-KR"/>
        </w:rPr>
      </w:pPr>
      <w:r w:rsidRPr="007E4B38">
        <w:rPr>
          <w:rFonts w:eastAsia="宋体"/>
          <w:color w:val="000000"/>
          <w:szCs w:val="20"/>
          <w:lang w:val="en-GB" w:eastAsia="ko-KR"/>
        </w:rPr>
        <w:t>-</w:t>
      </w:r>
      <w:r w:rsidRPr="007E4B38">
        <w:rPr>
          <w:rFonts w:eastAsia="宋体"/>
          <w:color w:val="000000"/>
          <w:szCs w:val="20"/>
          <w:lang w:val="en-GB" w:eastAsia="ko-KR"/>
        </w:rPr>
        <w:tab/>
        <w:t>Egress and Ingress ports connecting TSN end stations or TSN Bridges to the UPF;</w:t>
      </w:r>
    </w:p>
    <w:p w:rsidR="00B47FEF" w:rsidRPr="007E4B38" w:rsidRDefault="00B47FEF" w:rsidP="002E357A">
      <w:pPr>
        <w:overflowPunct w:val="0"/>
        <w:autoSpaceDE w:val="0"/>
        <w:autoSpaceDN w:val="0"/>
        <w:adjustRightInd w:val="0"/>
        <w:spacing w:after="120"/>
        <w:ind w:left="568" w:hanging="284"/>
        <w:textAlignment w:val="baseline"/>
        <w:rPr>
          <w:rFonts w:eastAsia="宋体"/>
          <w:color w:val="000000"/>
          <w:szCs w:val="20"/>
          <w:lang w:val="en-GB" w:eastAsia="ko-KR"/>
        </w:rPr>
      </w:pPr>
      <w:r w:rsidRPr="007E4B38">
        <w:rPr>
          <w:rFonts w:eastAsia="宋体"/>
          <w:color w:val="000000"/>
          <w:szCs w:val="20"/>
          <w:lang w:val="en-GB" w:eastAsia="ko-KR"/>
        </w:rPr>
        <w:t>-</w:t>
      </w:r>
      <w:r w:rsidRPr="007E4B38">
        <w:rPr>
          <w:rFonts w:eastAsia="宋体"/>
          <w:color w:val="000000"/>
          <w:szCs w:val="20"/>
          <w:lang w:val="en-GB" w:eastAsia="ko-KR"/>
        </w:rPr>
        <w:tab/>
        <w:t>TSN time synchronization needs to be guaranteed for all Ingress and Egress ports;</w:t>
      </w:r>
    </w:p>
    <w:p w:rsidR="00B47FEF" w:rsidRPr="007E4B38" w:rsidRDefault="00B47FEF" w:rsidP="002E357A">
      <w:pPr>
        <w:overflowPunct w:val="0"/>
        <w:autoSpaceDE w:val="0"/>
        <w:autoSpaceDN w:val="0"/>
        <w:adjustRightInd w:val="0"/>
        <w:spacing w:after="120"/>
        <w:ind w:left="568" w:hanging="284"/>
        <w:textAlignment w:val="baseline"/>
        <w:rPr>
          <w:rFonts w:eastAsia="宋体"/>
          <w:color w:val="000000"/>
          <w:szCs w:val="20"/>
          <w:lang w:val="en-GB" w:eastAsia="ko-KR"/>
        </w:rPr>
      </w:pPr>
      <w:r w:rsidRPr="007E4B38">
        <w:rPr>
          <w:rFonts w:eastAsia="宋体"/>
          <w:color w:val="000000"/>
          <w:szCs w:val="20"/>
          <w:lang w:val="en-GB" w:eastAsia="ko-KR"/>
        </w:rPr>
        <w:t>-</w:t>
      </w:r>
      <w:r w:rsidRPr="007E4B38">
        <w:rPr>
          <w:rFonts w:eastAsia="宋体"/>
          <w:color w:val="000000"/>
          <w:szCs w:val="20"/>
          <w:lang w:val="en-GB" w:eastAsia="ko-KR"/>
        </w:rPr>
        <w:tab/>
        <w:t xml:space="preserve">Mapping of TSN </w:t>
      </w:r>
      <w:proofErr w:type="spellStart"/>
      <w:r w:rsidRPr="007E4B38">
        <w:rPr>
          <w:rFonts w:eastAsia="宋体"/>
          <w:color w:val="000000"/>
          <w:szCs w:val="20"/>
          <w:lang w:val="en-GB" w:eastAsia="ko-KR"/>
        </w:rPr>
        <w:t>QoS</w:t>
      </w:r>
      <w:proofErr w:type="spellEnd"/>
      <w:r w:rsidRPr="007E4B38">
        <w:rPr>
          <w:rFonts w:eastAsia="宋体"/>
          <w:color w:val="000000"/>
          <w:szCs w:val="20"/>
          <w:lang w:val="en-GB" w:eastAsia="ko-KR"/>
        </w:rPr>
        <w:t xml:space="preserve"> requirements to 3GPP </w:t>
      </w:r>
      <w:proofErr w:type="spellStart"/>
      <w:r w:rsidRPr="007E4B38">
        <w:rPr>
          <w:rFonts w:eastAsia="宋体"/>
          <w:color w:val="000000"/>
          <w:szCs w:val="20"/>
          <w:lang w:val="en-GB" w:eastAsia="ko-KR"/>
        </w:rPr>
        <w:t>QoS</w:t>
      </w:r>
      <w:proofErr w:type="spellEnd"/>
      <w:r w:rsidRPr="007E4B38">
        <w:rPr>
          <w:rFonts w:eastAsia="宋体"/>
          <w:color w:val="000000"/>
          <w:szCs w:val="20"/>
          <w:lang w:val="en-GB" w:eastAsia="ko-KR"/>
        </w:rPr>
        <w:t xml:space="preserve"> requirements and vice versa;</w:t>
      </w:r>
    </w:p>
    <w:p w:rsidR="00B47FEF" w:rsidRPr="007E4B38" w:rsidRDefault="00B47FEF" w:rsidP="002E357A">
      <w:pPr>
        <w:overflowPunct w:val="0"/>
        <w:autoSpaceDE w:val="0"/>
        <w:autoSpaceDN w:val="0"/>
        <w:adjustRightInd w:val="0"/>
        <w:spacing w:after="120"/>
        <w:ind w:left="568" w:hanging="284"/>
        <w:textAlignment w:val="baseline"/>
        <w:rPr>
          <w:rFonts w:eastAsia="宋体"/>
          <w:color w:val="000000"/>
          <w:szCs w:val="20"/>
          <w:lang w:val="en-GB" w:eastAsia="ko-KR"/>
        </w:rPr>
      </w:pPr>
      <w:r w:rsidRPr="007E4B38">
        <w:rPr>
          <w:rFonts w:eastAsia="宋体"/>
          <w:color w:val="000000"/>
          <w:szCs w:val="20"/>
          <w:lang w:val="en-GB" w:eastAsia="ko-KR"/>
        </w:rPr>
        <w:t>-</w:t>
      </w:r>
      <w:r w:rsidRPr="007E4B38">
        <w:rPr>
          <w:rFonts w:eastAsia="宋体"/>
          <w:color w:val="000000"/>
          <w:szCs w:val="20"/>
          <w:lang w:val="en-GB" w:eastAsia="ko-KR"/>
        </w:rPr>
        <w:tab/>
        <w:t>Mapping of 5GS capabilities to TSN bridge capabilities and vice versa (e.g. TSN bridge Managed Objects (MO</w:t>
      </w:r>
      <w:proofErr w:type="gramStart"/>
      <w:r w:rsidRPr="007E4B38">
        <w:rPr>
          <w:rFonts w:eastAsia="宋体"/>
          <w:color w:val="000000"/>
          <w:szCs w:val="20"/>
          <w:lang w:val="en-GB" w:eastAsia="ko-KR"/>
        </w:rPr>
        <w:t>):</w:t>
      </w:r>
      <w:proofErr w:type="gramEnd"/>
    </w:p>
    <w:p w:rsidR="00B47FEF" w:rsidRPr="007E4B38" w:rsidRDefault="00B47FEF" w:rsidP="002E357A">
      <w:pPr>
        <w:overflowPunct w:val="0"/>
        <w:autoSpaceDE w:val="0"/>
        <w:autoSpaceDN w:val="0"/>
        <w:adjustRightInd w:val="0"/>
        <w:spacing w:after="120"/>
        <w:ind w:left="851" w:hanging="284"/>
        <w:textAlignment w:val="baseline"/>
        <w:rPr>
          <w:rFonts w:eastAsia="宋体"/>
          <w:color w:val="000000"/>
          <w:szCs w:val="20"/>
          <w:lang w:val="en-GB" w:eastAsia="ko-KR"/>
        </w:rPr>
      </w:pPr>
      <w:r w:rsidRPr="007E4B38">
        <w:rPr>
          <w:rFonts w:eastAsia="宋体"/>
          <w:color w:val="000000"/>
          <w:szCs w:val="20"/>
          <w:lang w:val="en-GB" w:eastAsia="ko-KR"/>
        </w:rPr>
        <w:t>-</w:t>
      </w:r>
      <w:r w:rsidRPr="007E4B38">
        <w:rPr>
          <w:rFonts w:eastAsia="宋体"/>
          <w:color w:val="000000"/>
          <w:szCs w:val="20"/>
          <w:lang w:val="en-GB" w:eastAsia="ko-KR"/>
        </w:rPr>
        <w:tab/>
        <w:t>TSN bridge capabilities (e.g., bridge-related Managed Objects (MO)) and vice versa (in case of 5GS is modelled as a TSN bridge); or</w:t>
      </w:r>
    </w:p>
    <w:p w:rsidR="00B47FEF" w:rsidRPr="007E4B38" w:rsidRDefault="00B47FEF" w:rsidP="002E357A">
      <w:pPr>
        <w:overflowPunct w:val="0"/>
        <w:autoSpaceDE w:val="0"/>
        <w:autoSpaceDN w:val="0"/>
        <w:adjustRightInd w:val="0"/>
        <w:spacing w:after="120"/>
        <w:ind w:left="851" w:hanging="284"/>
        <w:textAlignment w:val="baseline"/>
        <w:rPr>
          <w:rFonts w:eastAsia="宋体"/>
          <w:color w:val="000000"/>
          <w:szCs w:val="20"/>
          <w:lang w:val="en-GB" w:eastAsia="ko-KR"/>
        </w:rPr>
      </w:pPr>
      <w:r w:rsidRPr="007E4B38">
        <w:rPr>
          <w:rFonts w:eastAsia="宋体"/>
          <w:color w:val="000000"/>
          <w:szCs w:val="20"/>
          <w:lang w:val="en-GB" w:eastAsia="ko-KR"/>
        </w:rPr>
        <w:t>-</w:t>
      </w:r>
      <w:r w:rsidRPr="007E4B38">
        <w:rPr>
          <w:rFonts w:eastAsia="宋体"/>
          <w:color w:val="000000"/>
          <w:szCs w:val="20"/>
          <w:lang w:val="en-GB" w:eastAsia="ko-KR"/>
        </w:rPr>
        <w:tab/>
        <w:t>TSN link capabilities (e.g., bandwidth, propagation delay) and vice versa (in case of 5GS is modelled as a TSN link);</w:t>
      </w:r>
    </w:p>
    <w:p w:rsidR="00E85CE4" w:rsidRPr="007E4B38" w:rsidRDefault="00E85CE4" w:rsidP="002E357A">
      <w:pPr>
        <w:pStyle w:val="B1"/>
        <w:spacing w:after="120"/>
        <w:rPr>
          <w:lang w:eastAsia="ko-KR"/>
        </w:rPr>
      </w:pPr>
      <w:r w:rsidRPr="007E4B38">
        <w:rPr>
          <w:lang w:eastAsia="ko-KR"/>
        </w:rPr>
        <w:t>-</w:t>
      </w:r>
      <w:r w:rsidRPr="007E4B38">
        <w:rPr>
          <w:lang w:eastAsia="ko-KR"/>
        </w:rPr>
        <w:tab/>
        <w:t>TSN bridge self-management for fully distributed model; handling of TSN information exchange (CUC, CNC, TSN bridges, TSN end stations) according to the TSN models;</w:t>
      </w:r>
    </w:p>
    <w:p w:rsidR="00E85CE4" w:rsidRPr="007E4B38" w:rsidRDefault="00E85CE4" w:rsidP="002E357A">
      <w:pPr>
        <w:pStyle w:val="B1"/>
        <w:spacing w:after="120"/>
        <w:rPr>
          <w:lang w:eastAsia="ko-KR"/>
        </w:rPr>
      </w:pPr>
      <w:r w:rsidRPr="007E4B38">
        <w:rPr>
          <w:lang w:eastAsia="ko-KR"/>
        </w:rPr>
        <w:t>-</w:t>
      </w:r>
      <w:r w:rsidRPr="007E4B38">
        <w:rPr>
          <w:lang w:eastAsia="ko-KR"/>
        </w:rPr>
        <w:tab/>
        <w:t>Support of TSN protocols and functionality (e.g. FRER, SRP, MSRP, LLDP, FQTSS, etc.) as defined in IEEE 802.1 family for TSN.</w:t>
      </w:r>
    </w:p>
    <w:p w:rsidR="005A5047" w:rsidRPr="007E4B38" w:rsidRDefault="005A5047" w:rsidP="00243789">
      <w:pPr>
        <w:pStyle w:val="B1"/>
        <w:ind w:left="0" w:firstLine="0"/>
        <w:rPr>
          <w:lang w:eastAsia="ko-KR"/>
        </w:rPr>
      </w:pPr>
      <w:r w:rsidRPr="007E4B38">
        <w:rPr>
          <w:lang w:eastAsia="ko-KR"/>
        </w:rPr>
        <w:t>Specifically, from the above</w:t>
      </w:r>
      <w:r w:rsidR="00243789" w:rsidRPr="007E4B38">
        <w:rPr>
          <w:lang w:eastAsia="ko-KR"/>
        </w:rPr>
        <w:t xml:space="preserve"> requirements</w:t>
      </w:r>
      <w:r w:rsidRPr="007E4B38">
        <w:rPr>
          <w:lang w:eastAsia="ko-KR"/>
        </w:rPr>
        <w:t xml:space="preserve">, one </w:t>
      </w:r>
      <w:r w:rsidR="00243789" w:rsidRPr="007E4B38">
        <w:rPr>
          <w:lang w:eastAsia="ko-KR"/>
        </w:rPr>
        <w:t xml:space="preserve">novelty </w:t>
      </w:r>
      <w:r w:rsidRPr="007E4B38">
        <w:rPr>
          <w:lang w:eastAsia="ko-KR"/>
        </w:rPr>
        <w:t xml:space="preserve">is that the UE </w:t>
      </w:r>
      <w:r w:rsidR="00243789" w:rsidRPr="007E4B38">
        <w:rPr>
          <w:lang w:eastAsia="ko-KR"/>
        </w:rPr>
        <w:t xml:space="preserve">is no longer the termination point of a network but </w:t>
      </w:r>
      <w:r w:rsidRPr="007E4B38">
        <w:rPr>
          <w:lang w:eastAsia="ko-KR"/>
        </w:rPr>
        <w:t>can be the entry point</w:t>
      </w:r>
      <w:r w:rsidR="00243789" w:rsidRPr="007E4B38">
        <w:rPr>
          <w:lang w:eastAsia="ko-KR"/>
        </w:rPr>
        <w:t xml:space="preserve"> of a TSN link. This raises the need for a new interface in the 5GS, N60 </w:t>
      </w:r>
      <w:r w:rsidR="00243789" w:rsidRPr="007E4B38">
        <w:rPr>
          <w:lang w:eastAsia="zh-CN"/>
        </w:rPr>
        <w:t xml:space="preserve">(see </w:t>
      </w:r>
      <w:r w:rsidR="00243789" w:rsidRPr="007E4B38">
        <w:rPr>
          <w:lang w:eastAsia="zh-CN"/>
        </w:rPr>
        <w:fldChar w:fldCharType="begin"/>
      </w:r>
      <w:r w:rsidR="00243789" w:rsidRPr="007E4B38">
        <w:rPr>
          <w:lang w:eastAsia="zh-CN"/>
        </w:rPr>
        <w:instrText xml:space="preserve"> REF _Ref528839745 \h  \* MERGEFORMAT </w:instrText>
      </w:r>
      <w:r w:rsidR="00243789" w:rsidRPr="007E4B38">
        <w:rPr>
          <w:lang w:eastAsia="zh-CN"/>
        </w:rPr>
      </w:r>
      <w:r w:rsidR="00243789" w:rsidRPr="007E4B38">
        <w:rPr>
          <w:lang w:eastAsia="zh-CN"/>
        </w:rPr>
        <w:fldChar w:fldCharType="separate"/>
      </w:r>
      <w:r w:rsidR="00243789" w:rsidRPr="007E4B38">
        <w:t xml:space="preserve">Figure </w:t>
      </w:r>
      <w:r w:rsidR="00243789" w:rsidRPr="007E4B38">
        <w:rPr>
          <w:noProof/>
        </w:rPr>
        <w:t>2</w:t>
      </w:r>
      <w:r w:rsidR="00243789" w:rsidRPr="007E4B38">
        <w:rPr>
          <w:lang w:eastAsia="zh-CN"/>
        </w:rPr>
        <w:fldChar w:fldCharType="end"/>
      </w:r>
      <w:r w:rsidR="00243789" w:rsidRPr="007E4B38">
        <w:rPr>
          <w:lang w:eastAsia="zh-CN"/>
        </w:rPr>
        <w:t>)</w:t>
      </w:r>
      <w:r w:rsidR="00243789" w:rsidRPr="007E4B38">
        <w:rPr>
          <w:lang w:eastAsia="ko-KR"/>
        </w:rPr>
        <w:t>:</w:t>
      </w:r>
    </w:p>
    <w:p w:rsidR="00243789" w:rsidRPr="007E4B38" w:rsidRDefault="00243789" w:rsidP="00243789">
      <w:pPr>
        <w:pStyle w:val="NO"/>
      </w:pPr>
      <w:r w:rsidRPr="007E4B38">
        <w:rPr>
          <w:b/>
        </w:rPr>
        <w:t>N60:</w:t>
      </w:r>
      <w:r w:rsidRPr="007E4B38">
        <w:tab/>
        <w:t>New reference point between UE and non-3GPP devices connected to the UE for URTSC specific requirements (e.g. time synchronization, user plane impacts, etc.).</w:t>
      </w:r>
    </w:p>
    <w:p w:rsidR="00611778" w:rsidRPr="00611778" w:rsidRDefault="00611778" w:rsidP="0023035F">
      <w:pPr>
        <w:spacing w:before="120"/>
        <w:jc w:val="both"/>
        <w:rPr>
          <w:b/>
          <w:lang w:eastAsia="zh-CN"/>
        </w:rPr>
      </w:pPr>
      <w:r w:rsidRPr="00611778">
        <w:rPr>
          <w:b/>
          <w:lang w:eastAsia="zh-CN"/>
        </w:rPr>
        <w:t xml:space="preserve">Observation 1: </w:t>
      </w:r>
      <w:r>
        <w:rPr>
          <w:b/>
          <w:lang w:eastAsia="zh-CN"/>
        </w:rPr>
        <w:t>T</w:t>
      </w:r>
      <w:r w:rsidRPr="00611778">
        <w:rPr>
          <w:b/>
          <w:lang w:eastAsia="zh-CN"/>
        </w:rPr>
        <w:t xml:space="preserve">he UE is no longer the termination point </w:t>
      </w:r>
      <w:r>
        <w:rPr>
          <w:b/>
          <w:lang w:eastAsia="zh-CN"/>
        </w:rPr>
        <w:t xml:space="preserve">(N60) </w:t>
      </w:r>
      <w:r w:rsidRPr="00611778">
        <w:rPr>
          <w:b/>
          <w:lang w:eastAsia="zh-CN"/>
        </w:rPr>
        <w:t>of a network but can be the entry point of a TSN link, thus creating a new reference point between UE and non-3GPP devices.</w:t>
      </w:r>
    </w:p>
    <w:p w:rsidR="00774A38" w:rsidRDefault="00774A38" w:rsidP="00774A38">
      <w:pPr>
        <w:pStyle w:val="20"/>
        <w:ind w:left="562" w:hanging="562"/>
      </w:pPr>
      <w:bookmarkStart w:id="9" w:name="_Ref528858102"/>
      <w:r>
        <w:t>Architecture options</w:t>
      </w:r>
      <w:bookmarkEnd w:id="9"/>
    </w:p>
    <w:p w:rsidR="00B47FEF" w:rsidRDefault="00E85CE4" w:rsidP="00890AAE">
      <w:pPr>
        <w:pStyle w:val="a0"/>
        <w:rPr>
          <w:lang w:eastAsia="zh-CN"/>
        </w:rPr>
      </w:pPr>
      <w:r>
        <w:rPr>
          <w:lang w:eastAsia="zh-CN"/>
        </w:rPr>
        <w:t xml:space="preserve">From the multiple architecture options studied in TR 23.734 </w:t>
      </w:r>
      <w:r>
        <w:rPr>
          <w:lang w:eastAsia="zh-CN"/>
        </w:rPr>
        <w:fldChar w:fldCharType="begin"/>
      </w:r>
      <w:r>
        <w:rPr>
          <w:lang w:eastAsia="zh-CN"/>
        </w:rPr>
        <w:instrText xml:space="preserve"> REF _Ref528836756 \r \h </w:instrText>
      </w:r>
      <w:r>
        <w:rPr>
          <w:lang w:eastAsia="zh-CN"/>
        </w:rPr>
      </w:r>
      <w:r>
        <w:rPr>
          <w:lang w:eastAsia="zh-CN"/>
        </w:rPr>
        <w:fldChar w:fldCharType="separate"/>
      </w:r>
      <w:r>
        <w:rPr>
          <w:lang w:eastAsia="zh-CN"/>
        </w:rPr>
        <w:t>[4]</w:t>
      </w:r>
      <w:r>
        <w:rPr>
          <w:lang w:eastAsia="zh-CN"/>
        </w:rPr>
        <w:fldChar w:fldCharType="end"/>
      </w:r>
      <w:r>
        <w:rPr>
          <w:lang w:eastAsia="zh-CN"/>
        </w:rPr>
        <w:t xml:space="preserve">, the most appealing one (as also confirmed by RAN2 in </w:t>
      </w:r>
      <w:r>
        <w:rPr>
          <w:rFonts w:eastAsia="宋体"/>
          <w:lang w:eastAsia="zh-CN"/>
        </w:rPr>
        <w:t>meeting #103bis) is denoted “</w:t>
      </w:r>
      <w:r w:rsidRPr="00E85CE4">
        <w:rPr>
          <w:i/>
          <w:lang w:eastAsia="ko-KR"/>
        </w:rPr>
        <w:t xml:space="preserve">5GS appearing as a TSN bridge (black box) for </w:t>
      </w:r>
      <w:r w:rsidRPr="00E85CE4">
        <w:rPr>
          <w:i/>
          <w:lang w:eastAsia="ko-KR"/>
        </w:rPr>
        <w:lastRenderedPageBreak/>
        <w:t>integration with TSN</w:t>
      </w:r>
      <w:r>
        <w:rPr>
          <w:rFonts w:eastAsia="宋体"/>
          <w:lang w:eastAsia="zh-CN"/>
        </w:rPr>
        <w:t>”, referred to as Solution#8 (Section 6.8)</w:t>
      </w:r>
      <w:r w:rsidR="00FA3109">
        <w:rPr>
          <w:rStyle w:val="af3"/>
          <w:rFonts w:eastAsia="宋体"/>
          <w:lang w:eastAsia="zh-CN"/>
        </w:rPr>
        <w:footnoteReference w:id="1"/>
      </w:r>
      <w:r>
        <w:rPr>
          <w:rFonts w:eastAsia="宋体"/>
          <w:lang w:eastAsia="zh-CN"/>
        </w:rPr>
        <w:t xml:space="preserve">. </w:t>
      </w:r>
      <w:r w:rsidR="000F4761">
        <w:rPr>
          <w:rFonts w:eastAsia="宋体"/>
        </w:rPr>
        <w:t xml:space="preserve">With this architecture, 5GS is modeled as a TSN bridge as depicted in Figure 6.8-1 of </w:t>
      </w:r>
      <w:r w:rsidR="000F4761">
        <w:rPr>
          <w:lang w:eastAsia="zh-CN"/>
        </w:rPr>
        <w:fldChar w:fldCharType="begin"/>
      </w:r>
      <w:r w:rsidR="000F4761">
        <w:rPr>
          <w:lang w:eastAsia="zh-CN"/>
        </w:rPr>
        <w:instrText xml:space="preserve"> REF _Ref528836756 \r \h </w:instrText>
      </w:r>
      <w:r w:rsidR="000F4761">
        <w:rPr>
          <w:lang w:eastAsia="zh-CN"/>
        </w:rPr>
      </w:r>
      <w:r w:rsidR="000F4761">
        <w:rPr>
          <w:lang w:eastAsia="zh-CN"/>
        </w:rPr>
        <w:fldChar w:fldCharType="separate"/>
      </w:r>
      <w:r w:rsidR="000F4761">
        <w:rPr>
          <w:lang w:eastAsia="zh-CN"/>
        </w:rPr>
        <w:t>[4]</w:t>
      </w:r>
      <w:r w:rsidR="000F4761">
        <w:rPr>
          <w:lang w:eastAsia="zh-CN"/>
        </w:rPr>
        <w:fldChar w:fldCharType="end"/>
      </w:r>
      <w:r w:rsidR="000F4761">
        <w:rPr>
          <w:lang w:eastAsia="zh-CN"/>
        </w:rPr>
        <w:t xml:space="preserve"> and copied below:</w:t>
      </w:r>
    </w:p>
    <w:p w:rsidR="000F4761" w:rsidRDefault="00E6178E" w:rsidP="000F4761">
      <w:pPr>
        <w:pStyle w:val="TH"/>
      </w:pPr>
      <w:r>
        <w:object w:dxaOrig="10880" w:dyaOrig="5550">
          <v:shape id="_x0000_i1028" type="#_x0000_t75" style="width:332.6pt;height:169.35pt" o:ole="">
            <v:imagedata r:id="rId15" o:title=""/>
          </v:shape>
          <o:OLEObject Type="Embed" ProgID="Visio.Drawing.15" ShapeID="_x0000_i1028" DrawAspect="Content" ObjectID="_1602672771" r:id="rId16"/>
        </w:object>
      </w:r>
    </w:p>
    <w:p w:rsidR="00E6178E" w:rsidRDefault="00E6178E" w:rsidP="00E6178E">
      <w:pPr>
        <w:pStyle w:val="a5"/>
        <w:spacing w:after="240"/>
        <w:jc w:val="center"/>
        <w:rPr>
          <w:b/>
          <w:lang w:eastAsia="zh-CN"/>
        </w:rPr>
      </w:pPr>
      <w:bookmarkStart w:id="10" w:name="_Ref528839745"/>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243789">
        <w:rPr>
          <w:b/>
          <w:noProof/>
        </w:rPr>
        <w:t>2</w:t>
      </w:r>
      <w:r w:rsidRPr="000A60DD">
        <w:rPr>
          <w:b/>
        </w:rPr>
        <w:fldChar w:fldCharType="end"/>
      </w:r>
      <w:bookmarkEnd w:id="10"/>
      <w:r w:rsidRPr="000A60DD">
        <w:rPr>
          <w:rFonts w:hint="eastAsia"/>
          <w:b/>
          <w:lang w:eastAsia="zh-CN"/>
        </w:rPr>
        <w:t xml:space="preserve"> </w:t>
      </w:r>
      <w:r w:rsidRPr="00E6178E">
        <w:rPr>
          <w:b/>
          <w:lang w:eastAsia="zh-CN"/>
        </w:rPr>
        <w:t xml:space="preserve">Example for system architecture view with 5GS appearing as TSN bridge </w:t>
      </w:r>
      <w:r w:rsidRPr="00B47FEF">
        <w:rPr>
          <w:b/>
          <w:lang w:eastAsia="zh-CN"/>
        </w:rPr>
        <w:t>[4]</w:t>
      </w:r>
    </w:p>
    <w:p w:rsidR="005512A4" w:rsidRDefault="005512A4" w:rsidP="005512A4">
      <w:pPr>
        <w:jc w:val="both"/>
        <w:rPr>
          <w:lang w:eastAsia="zh-CN"/>
        </w:rPr>
      </w:pPr>
      <w:r>
        <w:rPr>
          <w:lang w:val="en-GB" w:eastAsia="zh-CN"/>
        </w:rPr>
        <w:t xml:space="preserve">Such approach is attractive for its simplicity and minimum impact on existing 3GPP nodes and interfaces, but relies on the (new) “translator” function which is an adaptation layer between the 5GS and the TSN in both the UE and CN. Quoting </w:t>
      </w:r>
      <w:r>
        <w:rPr>
          <w:lang w:eastAsia="zh-CN"/>
        </w:rPr>
        <w:fldChar w:fldCharType="begin"/>
      </w:r>
      <w:r>
        <w:rPr>
          <w:lang w:eastAsia="zh-CN"/>
        </w:rPr>
        <w:instrText xml:space="preserve"> REF _Ref528836756 \r \h  \* MERGEFORMAT </w:instrText>
      </w:r>
      <w:r>
        <w:rPr>
          <w:lang w:eastAsia="zh-CN"/>
        </w:rPr>
      </w:r>
      <w:r>
        <w:rPr>
          <w:lang w:eastAsia="zh-CN"/>
        </w:rPr>
        <w:fldChar w:fldCharType="separate"/>
      </w:r>
      <w:r>
        <w:rPr>
          <w:lang w:eastAsia="zh-CN"/>
        </w:rPr>
        <w:t>[4]</w:t>
      </w:r>
      <w:r>
        <w:rPr>
          <w:lang w:eastAsia="zh-CN"/>
        </w:rPr>
        <w:fldChar w:fldCharType="end"/>
      </w:r>
      <w:r>
        <w:rPr>
          <w:lang w:eastAsia="zh-CN"/>
        </w:rPr>
        <w:t>, “</w:t>
      </w:r>
      <w:r>
        <w:rPr>
          <w:i/>
          <w:lang w:eastAsia="ko-KR"/>
        </w:rPr>
        <w:t>I</w:t>
      </w:r>
      <w:r w:rsidRPr="005512A4">
        <w:rPr>
          <w:i/>
          <w:lang w:eastAsia="ko-KR"/>
        </w:rPr>
        <w:t>t is necessary to provide TSN-related information exchange between the UE Translator and the Network Translator. TSN related information may include, e.g. TSN configuration information, TSN time schedules for ingress and egress ports, time synchronization</w:t>
      </w:r>
      <w:r>
        <w:rPr>
          <w:lang w:eastAsia="zh-CN"/>
        </w:rPr>
        <w:t>”. Therefore it would make sense that at least part of this function is specified in 3GPP.</w:t>
      </w:r>
    </w:p>
    <w:p w:rsidR="001908AA" w:rsidRPr="001908AA" w:rsidRDefault="00611778" w:rsidP="001908AA">
      <w:pPr>
        <w:spacing w:before="120"/>
        <w:jc w:val="both"/>
        <w:rPr>
          <w:b/>
          <w:lang w:val="en-GB" w:eastAsia="zh-CN"/>
        </w:rPr>
      </w:pPr>
      <w:r>
        <w:rPr>
          <w:b/>
          <w:lang w:eastAsia="zh-CN"/>
        </w:rPr>
        <w:t>Observation 2</w:t>
      </w:r>
      <w:r w:rsidR="001908AA" w:rsidRPr="001908AA">
        <w:rPr>
          <w:b/>
          <w:lang w:eastAsia="zh-CN"/>
        </w:rPr>
        <w:t>: The b</w:t>
      </w:r>
      <w:r w:rsidR="000570BD">
        <w:rPr>
          <w:rFonts w:eastAsiaTheme="minorEastAsia" w:hint="eastAsia"/>
          <w:b/>
          <w:lang w:eastAsia="zh-CN"/>
        </w:rPr>
        <w:t>l</w:t>
      </w:r>
      <w:r w:rsidR="001908AA" w:rsidRPr="001908AA">
        <w:rPr>
          <w:b/>
          <w:lang w:eastAsia="zh-CN"/>
        </w:rPr>
        <w:t xml:space="preserve">ack box model defines a new function </w:t>
      </w:r>
      <w:r>
        <w:rPr>
          <w:b/>
          <w:lang w:eastAsia="zh-CN"/>
        </w:rPr>
        <w:t xml:space="preserve">(“translator”) which is an </w:t>
      </w:r>
      <w:r w:rsidR="001908AA" w:rsidRPr="001908AA">
        <w:rPr>
          <w:b/>
          <w:lang w:eastAsia="zh-CN"/>
        </w:rPr>
        <w:t>adaptation layer) abstract</w:t>
      </w:r>
      <w:r w:rsidR="001908AA">
        <w:rPr>
          <w:b/>
          <w:lang w:eastAsia="zh-CN"/>
        </w:rPr>
        <w:t>ing</w:t>
      </w:r>
      <w:r w:rsidR="001908AA" w:rsidRPr="001908AA">
        <w:rPr>
          <w:b/>
          <w:lang w:eastAsia="zh-CN"/>
        </w:rPr>
        <w:t xml:space="preserve"> the 5GS from the TSN</w:t>
      </w:r>
      <w:r w:rsidR="001908AA">
        <w:rPr>
          <w:b/>
          <w:lang w:eastAsia="zh-CN"/>
        </w:rPr>
        <w:t>.</w:t>
      </w:r>
      <w:r w:rsidR="001908AA" w:rsidRPr="001908AA">
        <w:rPr>
          <w:b/>
          <w:lang w:eastAsia="zh-CN"/>
        </w:rPr>
        <w:t xml:space="preserve"> </w:t>
      </w:r>
    </w:p>
    <w:p w:rsidR="005A5047" w:rsidRDefault="005A5047" w:rsidP="005A5047">
      <w:pPr>
        <w:pStyle w:val="20"/>
        <w:ind w:left="562" w:hanging="562"/>
      </w:pPr>
      <w:r>
        <w:t>Deployment examples</w:t>
      </w:r>
    </w:p>
    <w:p w:rsidR="00FD6FB6" w:rsidRPr="003C4EDA" w:rsidRDefault="009B027E" w:rsidP="009B027E">
      <w:pPr>
        <w:pStyle w:val="a0"/>
        <w:rPr>
          <w:lang w:eastAsia="zh-CN"/>
        </w:rPr>
      </w:pPr>
      <w:r>
        <w:rPr>
          <w:rFonts w:eastAsia="宋体"/>
        </w:rPr>
        <w:t xml:space="preserve">It is interesting to see how the black box model enables deploying NR in typical applications described in </w:t>
      </w:r>
      <w:r>
        <w:rPr>
          <w:rFonts w:eastAsiaTheme="minorEastAsia"/>
          <w:lang w:eastAsia="zh-CN"/>
        </w:rPr>
        <w:fldChar w:fldCharType="begin"/>
      </w:r>
      <w:r>
        <w:rPr>
          <w:rFonts w:eastAsiaTheme="minorEastAsia"/>
          <w:lang w:eastAsia="zh-CN"/>
        </w:rPr>
        <w:instrText xml:space="preserve"> REF _Ref528769527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5512A4">
        <w:rPr>
          <w:rFonts w:eastAsiaTheme="minorEastAsia"/>
          <w:lang w:eastAsia="zh-CN"/>
        </w:rPr>
        <w:t xml:space="preserve">, and to understand the </w:t>
      </w:r>
      <w:r w:rsidR="001908AA">
        <w:rPr>
          <w:rFonts w:eastAsiaTheme="minorEastAsia"/>
          <w:lang w:eastAsia="zh-CN"/>
        </w:rPr>
        <w:t>translators’</w:t>
      </w:r>
      <w:r w:rsidR="005512A4">
        <w:rPr>
          <w:rFonts w:eastAsiaTheme="minorEastAsia"/>
          <w:lang w:eastAsia="zh-CN"/>
        </w:rPr>
        <w:t xml:space="preserve"> role</w:t>
      </w:r>
      <w:r>
        <w:rPr>
          <w:rFonts w:eastAsiaTheme="minorEastAsia"/>
          <w:lang w:eastAsia="zh-CN"/>
        </w:rPr>
        <w:t>.</w:t>
      </w:r>
    </w:p>
    <w:p w:rsidR="002B2E42" w:rsidRDefault="002B2E42" w:rsidP="002B2E42">
      <w:pPr>
        <w:pStyle w:val="3"/>
        <w:ind w:left="0" w:firstLine="0"/>
        <w:rPr>
          <w:sz w:val="20"/>
        </w:rPr>
      </w:pPr>
      <w:r>
        <w:rPr>
          <w:sz w:val="20"/>
        </w:rPr>
        <w:t xml:space="preserve">Example </w:t>
      </w:r>
      <w:r w:rsidR="004A659B">
        <w:rPr>
          <w:sz w:val="20"/>
        </w:rPr>
        <w:t>1</w:t>
      </w:r>
      <w:r w:rsidR="00651010">
        <w:rPr>
          <w:sz w:val="20"/>
        </w:rPr>
        <w:t>: Wireless switch</w:t>
      </w:r>
    </w:p>
    <w:p w:rsidR="002B2E42" w:rsidRDefault="00B633EE" w:rsidP="00502246">
      <w:pPr>
        <w:jc w:val="both"/>
        <w:rPr>
          <w:lang w:eastAsia="zh-CN"/>
        </w:rPr>
      </w:pPr>
      <w:r>
        <w:rPr>
          <w:lang w:eastAsia="zh-CN"/>
        </w:rPr>
        <w:t>The device example we take here is a TSN bridge implement</w:t>
      </w:r>
      <w:r w:rsidR="002E357A">
        <w:rPr>
          <w:lang w:eastAsia="zh-CN"/>
        </w:rPr>
        <w:t>ing</w:t>
      </w:r>
      <w:r>
        <w:rPr>
          <w:lang w:eastAsia="zh-CN"/>
        </w:rPr>
        <w:t xml:space="preserve"> a</w:t>
      </w:r>
      <w:r w:rsidR="00502246">
        <w:rPr>
          <w:lang w:eastAsia="zh-CN"/>
        </w:rPr>
        <w:t xml:space="preserve">n </w:t>
      </w:r>
      <w:r>
        <w:rPr>
          <w:lang w:eastAsia="zh-CN"/>
        </w:rPr>
        <w:t>Ethernet switch</w:t>
      </w:r>
      <w:r w:rsidR="00502246">
        <w:rPr>
          <w:lang w:eastAsia="zh-CN"/>
        </w:rPr>
        <w:t>. As a regular sw</w:t>
      </w:r>
      <w:r w:rsidR="002E357A">
        <w:rPr>
          <w:lang w:eastAsia="zh-CN"/>
        </w:rPr>
        <w:t xml:space="preserve">itch, the device </w:t>
      </w:r>
      <w:r w:rsidR="00502246">
        <w:rPr>
          <w:lang w:eastAsia="zh-CN"/>
        </w:rPr>
        <w:t>switch</w:t>
      </w:r>
      <w:r w:rsidR="002E357A">
        <w:rPr>
          <w:lang w:eastAsia="zh-CN"/>
        </w:rPr>
        <w:t>es</w:t>
      </w:r>
      <w:r w:rsidR="00502246">
        <w:rPr>
          <w:lang w:eastAsia="zh-CN"/>
        </w:rPr>
        <w:t xml:space="preserve"> packets across the various ports </w:t>
      </w:r>
      <w:r w:rsidR="002E357A">
        <w:rPr>
          <w:lang w:eastAsia="zh-CN"/>
        </w:rPr>
        <w:t>at</w:t>
      </w:r>
      <w:r w:rsidR="00502246">
        <w:rPr>
          <w:lang w:eastAsia="zh-CN"/>
        </w:rPr>
        <w:t xml:space="preserve"> the device </w:t>
      </w:r>
      <w:r w:rsidR="002E357A">
        <w:rPr>
          <w:lang w:eastAsia="zh-CN"/>
        </w:rPr>
        <w:t xml:space="preserve">interfaces </w:t>
      </w:r>
      <w:r w:rsidR="00502246">
        <w:rPr>
          <w:lang w:eastAsia="zh-CN"/>
        </w:rPr>
        <w:t>according to their destination MAC address and implement</w:t>
      </w:r>
      <w:r w:rsidR="002E357A">
        <w:rPr>
          <w:lang w:eastAsia="zh-CN"/>
        </w:rPr>
        <w:t>s</w:t>
      </w:r>
      <w:r w:rsidR="00502246">
        <w:rPr>
          <w:lang w:eastAsia="zh-CN"/>
        </w:rPr>
        <w:t xml:space="preserve"> all other Ethernet features (VLAN-based </w:t>
      </w:r>
      <w:proofErr w:type="spellStart"/>
      <w:r w:rsidR="00502246">
        <w:rPr>
          <w:lang w:eastAsia="zh-CN"/>
        </w:rPr>
        <w:t>QoS</w:t>
      </w:r>
      <w:proofErr w:type="spellEnd"/>
      <w:r w:rsidR="00502246">
        <w:rPr>
          <w:lang w:eastAsia="zh-CN"/>
        </w:rPr>
        <w:t xml:space="preserve">, </w:t>
      </w:r>
      <w:proofErr w:type="spellStart"/>
      <w:r w:rsidR="00502246">
        <w:rPr>
          <w:lang w:eastAsia="zh-CN"/>
        </w:rPr>
        <w:t>etc</w:t>
      </w:r>
      <w:proofErr w:type="spellEnd"/>
      <w:r w:rsidR="00502246">
        <w:rPr>
          <w:lang w:eastAsia="zh-CN"/>
        </w:rPr>
        <w:t xml:space="preserve">). The only difference with a regular switch is that the Ethernet ports are </w:t>
      </w:r>
      <w:r w:rsidR="002E357A">
        <w:rPr>
          <w:lang w:eastAsia="zh-CN"/>
        </w:rPr>
        <w:t>distributed</w:t>
      </w:r>
      <w:r w:rsidR="00502246">
        <w:rPr>
          <w:lang w:eastAsia="zh-CN"/>
        </w:rPr>
        <w:t xml:space="preserve"> on both sides of a wireless link – aka </w:t>
      </w:r>
      <w:r w:rsidR="00502246" w:rsidRPr="00502246">
        <w:rPr>
          <w:lang w:eastAsia="zh-CN"/>
        </w:rPr>
        <w:t xml:space="preserve">5GS. Such device model is depicted in </w:t>
      </w:r>
      <w:r w:rsidR="00502246" w:rsidRPr="00502246">
        <w:rPr>
          <w:lang w:eastAsia="zh-CN"/>
        </w:rPr>
        <w:fldChar w:fldCharType="begin"/>
      </w:r>
      <w:r w:rsidR="00502246" w:rsidRPr="00502246">
        <w:rPr>
          <w:lang w:eastAsia="zh-CN"/>
        </w:rPr>
        <w:instrText xml:space="preserve"> REF _Ref528847142 \h  \* MERGEFORMAT </w:instrText>
      </w:r>
      <w:r w:rsidR="00502246" w:rsidRPr="00502246">
        <w:rPr>
          <w:lang w:eastAsia="zh-CN"/>
        </w:rPr>
      </w:r>
      <w:r w:rsidR="00502246" w:rsidRPr="00502246">
        <w:rPr>
          <w:lang w:eastAsia="zh-CN"/>
        </w:rPr>
        <w:fldChar w:fldCharType="separate"/>
      </w:r>
      <w:r w:rsidR="004A659B" w:rsidRPr="004A659B">
        <w:t xml:space="preserve">Figure </w:t>
      </w:r>
      <w:r w:rsidR="004A659B" w:rsidRPr="004A659B">
        <w:rPr>
          <w:noProof/>
        </w:rPr>
        <w:t>3</w:t>
      </w:r>
      <w:r w:rsidR="00502246" w:rsidRPr="00502246">
        <w:rPr>
          <w:lang w:eastAsia="zh-CN"/>
        </w:rPr>
        <w:fldChar w:fldCharType="end"/>
      </w:r>
      <w:r w:rsidR="00502246" w:rsidRPr="00502246">
        <w:rPr>
          <w:lang w:eastAsia="zh-CN"/>
        </w:rPr>
        <w:t>-left</w:t>
      </w:r>
      <w:r w:rsidR="00502246">
        <w:rPr>
          <w:lang w:eastAsia="zh-CN"/>
        </w:rPr>
        <w:t>.</w:t>
      </w:r>
      <w:r w:rsidR="00502246" w:rsidRPr="00502246">
        <w:rPr>
          <w:lang w:eastAsia="zh-CN"/>
        </w:rPr>
        <w:t xml:space="preserve"> </w:t>
      </w:r>
      <w:r w:rsidR="00502246">
        <w:rPr>
          <w:lang w:eastAsia="zh-CN"/>
        </w:rPr>
        <w:t xml:space="preserve">Now for the implementation, as shown in </w:t>
      </w:r>
      <w:r w:rsidR="00502246" w:rsidRPr="00502246">
        <w:rPr>
          <w:lang w:eastAsia="zh-CN"/>
        </w:rPr>
        <w:fldChar w:fldCharType="begin"/>
      </w:r>
      <w:r w:rsidR="00502246" w:rsidRPr="00502246">
        <w:rPr>
          <w:lang w:eastAsia="zh-CN"/>
        </w:rPr>
        <w:instrText xml:space="preserve"> REF _Ref528847142 \h  \* MERGEFORMAT </w:instrText>
      </w:r>
      <w:r w:rsidR="00502246" w:rsidRPr="00502246">
        <w:rPr>
          <w:lang w:eastAsia="zh-CN"/>
        </w:rPr>
      </w:r>
      <w:r w:rsidR="00502246" w:rsidRPr="00502246">
        <w:rPr>
          <w:lang w:eastAsia="zh-CN"/>
        </w:rPr>
        <w:fldChar w:fldCharType="separate"/>
      </w:r>
      <w:r w:rsidR="004A659B" w:rsidRPr="004A659B">
        <w:t xml:space="preserve">Figure </w:t>
      </w:r>
      <w:r w:rsidR="004A659B" w:rsidRPr="004A659B">
        <w:rPr>
          <w:noProof/>
        </w:rPr>
        <w:t>3</w:t>
      </w:r>
      <w:r w:rsidR="00502246" w:rsidRPr="00502246">
        <w:rPr>
          <w:lang w:eastAsia="zh-CN"/>
        </w:rPr>
        <w:fldChar w:fldCharType="end"/>
      </w:r>
      <w:r w:rsidR="00502246" w:rsidRPr="00502246">
        <w:rPr>
          <w:lang w:eastAsia="zh-CN"/>
        </w:rPr>
        <w:t>-</w:t>
      </w:r>
      <w:r w:rsidR="00502246">
        <w:rPr>
          <w:lang w:eastAsia="zh-CN"/>
        </w:rPr>
        <w:t>right,</w:t>
      </w:r>
      <w:r w:rsidR="00502246" w:rsidRPr="00502246">
        <w:rPr>
          <w:lang w:eastAsia="zh-CN"/>
        </w:rPr>
        <w:t xml:space="preserve"> </w:t>
      </w:r>
      <w:r w:rsidR="00502246">
        <w:rPr>
          <w:lang w:eastAsia="zh-CN"/>
        </w:rPr>
        <w:t>w</w:t>
      </w:r>
      <w:r w:rsidRPr="00502246">
        <w:rPr>
          <w:lang w:eastAsia="zh-CN"/>
        </w:rPr>
        <w:t>ith the black box model the wireless connection</w:t>
      </w:r>
      <w:r w:rsidRPr="00B633EE">
        <w:rPr>
          <w:lang w:eastAsia="zh-CN"/>
        </w:rPr>
        <w:t xml:space="preserve"> of </w:t>
      </w:r>
      <w:r w:rsidR="00502246">
        <w:rPr>
          <w:lang w:eastAsia="zh-CN"/>
        </w:rPr>
        <w:t xml:space="preserve">the </w:t>
      </w:r>
      <w:r w:rsidRPr="00B633EE">
        <w:rPr>
          <w:lang w:eastAsia="zh-CN"/>
        </w:rPr>
        <w:t>switch can be abstracted by a single PDU session where the switching function is implemented by the translators</w:t>
      </w:r>
      <w:r w:rsidR="00502246">
        <w:rPr>
          <w:lang w:eastAsia="zh-CN"/>
        </w:rPr>
        <w:t>:</w:t>
      </w:r>
    </w:p>
    <w:p w:rsidR="00511B62" w:rsidRDefault="00502246" w:rsidP="00EE2B49">
      <w:pPr>
        <w:pStyle w:val="af"/>
        <w:numPr>
          <w:ilvl w:val="0"/>
          <w:numId w:val="8"/>
        </w:numPr>
        <w:jc w:val="both"/>
        <w:rPr>
          <w:lang w:eastAsia="zh-CN"/>
        </w:rPr>
      </w:pPr>
      <w:r>
        <w:rPr>
          <w:lang w:eastAsia="zh-CN"/>
        </w:rPr>
        <w:t xml:space="preserve">On the ingress side, </w:t>
      </w:r>
      <w:r w:rsidR="00511B62">
        <w:rPr>
          <w:lang w:eastAsia="zh-CN"/>
        </w:rPr>
        <w:t xml:space="preserve">the Ethernet switch </w:t>
      </w:r>
      <w:r w:rsidR="004A659B">
        <w:rPr>
          <w:lang w:eastAsia="zh-CN"/>
        </w:rPr>
        <w:t>routes the</w:t>
      </w:r>
      <w:r w:rsidR="00511B62">
        <w:rPr>
          <w:lang w:eastAsia="zh-CN"/>
        </w:rPr>
        <w:t xml:space="preserve"> frames destined to the ports on the same side of the wireless link as a regular switch, and other frames to the translator. The translator inspects the Ethernet frames and based on their destination MAC address, VLAN tag and possibly </w:t>
      </w:r>
      <w:proofErr w:type="spellStart"/>
      <w:r w:rsidR="00511B62">
        <w:rPr>
          <w:lang w:eastAsia="zh-CN"/>
        </w:rPr>
        <w:t>Ethertype</w:t>
      </w:r>
      <w:proofErr w:type="spellEnd"/>
      <w:r w:rsidR="00511B62">
        <w:rPr>
          <w:lang w:eastAsia="zh-CN"/>
        </w:rPr>
        <w:t xml:space="preserve"> (e.g. to extract high priority frames from a given flow such as 1588 PTP or Ethernet OAM frames) assigns each frame to a 5GI </w:t>
      </w:r>
      <w:proofErr w:type="spellStart"/>
      <w:r w:rsidR="00511B62">
        <w:rPr>
          <w:lang w:eastAsia="zh-CN"/>
        </w:rPr>
        <w:t>QoS</w:t>
      </w:r>
      <w:proofErr w:type="spellEnd"/>
      <w:r w:rsidR="00511B62">
        <w:rPr>
          <w:lang w:eastAsia="zh-CN"/>
        </w:rPr>
        <w:t xml:space="preserve"> attribute and associated </w:t>
      </w:r>
      <w:proofErr w:type="spellStart"/>
      <w:r w:rsidR="00511B62">
        <w:rPr>
          <w:lang w:eastAsia="zh-CN"/>
        </w:rPr>
        <w:t>QoS</w:t>
      </w:r>
      <w:proofErr w:type="spellEnd"/>
      <w:r w:rsidR="00511B62">
        <w:rPr>
          <w:lang w:eastAsia="zh-CN"/>
        </w:rPr>
        <w:t xml:space="preserve"> flow. Such flow enters the 5GS on the UPF from the N6 interface on the CN side and on the SDAP layer from the N60 interface on the UE side.</w:t>
      </w:r>
    </w:p>
    <w:p w:rsidR="00502246" w:rsidRDefault="00511B62" w:rsidP="00EE2B49">
      <w:pPr>
        <w:pStyle w:val="af"/>
        <w:numPr>
          <w:ilvl w:val="0"/>
          <w:numId w:val="8"/>
        </w:numPr>
        <w:jc w:val="both"/>
        <w:rPr>
          <w:lang w:eastAsia="zh-CN"/>
        </w:rPr>
      </w:pPr>
      <w:r>
        <w:rPr>
          <w:lang w:eastAsia="zh-CN"/>
        </w:rPr>
        <w:t xml:space="preserve">On the egress side, the </w:t>
      </w:r>
      <w:r w:rsidR="0070513C">
        <w:rPr>
          <w:lang w:eastAsia="zh-CN"/>
        </w:rPr>
        <w:t xml:space="preserve">5GS handovers the </w:t>
      </w:r>
      <w:r>
        <w:rPr>
          <w:lang w:eastAsia="zh-CN"/>
        </w:rPr>
        <w:t xml:space="preserve">Ethernet frames </w:t>
      </w:r>
      <w:r w:rsidR="0070513C">
        <w:rPr>
          <w:lang w:eastAsia="zh-CN"/>
        </w:rPr>
        <w:t>to the translator which routes the frames to their egress port(s).</w:t>
      </w:r>
      <w:r>
        <w:rPr>
          <w:lang w:eastAsia="zh-CN"/>
        </w:rPr>
        <w:t xml:space="preserve"> </w:t>
      </w:r>
    </w:p>
    <w:p w:rsidR="004A659B" w:rsidRDefault="004A659B" w:rsidP="004A659B">
      <w:pPr>
        <w:spacing w:before="120"/>
        <w:jc w:val="both"/>
        <w:rPr>
          <w:b/>
          <w:lang w:eastAsia="zh-CN"/>
        </w:rPr>
      </w:pPr>
      <w:r>
        <w:rPr>
          <w:b/>
          <w:lang w:eastAsia="zh-CN"/>
        </w:rPr>
        <w:t>Observation 3</w:t>
      </w:r>
      <w:r w:rsidRPr="001908AA">
        <w:rPr>
          <w:b/>
          <w:lang w:eastAsia="zh-CN"/>
        </w:rPr>
        <w:t xml:space="preserve">: The </w:t>
      </w:r>
      <w:r>
        <w:rPr>
          <w:b/>
          <w:lang w:eastAsia="zh-CN"/>
        </w:rPr>
        <w:t xml:space="preserve">translator function can do the mapping between Ethernet </w:t>
      </w:r>
      <w:proofErr w:type="spellStart"/>
      <w:r>
        <w:rPr>
          <w:b/>
          <w:lang w:eastAsia="zh-CN"/>
        </w:rPr>
        <w:t>QoS</w:t>
      </w:r>
      <w:proofErr w:type="spellEnd"/>
      <w:r>
        <w:rPr>
          <w:b/>
          <w:lang w:eastAsia="zh-CN"/>
        </w:rPr>
        <w:t xml:space="preserve"> attributes and 5QI and map Ethernet packets onto 5GS flows.</w:t>
      </w:r>
      <w:r w:rsidRPr="001908AA">
        <w:rPr>
          <w:b/>
          <w:lang w:eastAsia="zh-CN"/>
        </w:rPr>
        <w:t xml:space="preserve"> </w:t>
      </w:r>
    </w:p>
    <w:p w:rsidR="00051F82" w:rsidRPr="001908AA" w:rsidRDefault="00051F82" w:rsidP="00051F82">
      <w:pPr>
        <w:spacing w:before="120"/>
        <w:jc w:val="both"/>
        <w:rPr>
          <w:b/>
          <w:lang w:val="en-GB" w:eastAsia="zh-CN"/>
        </w:rPr>
      </w:pPr>
      <w:r>
        <w:rPr>
          <w:b/>
          <w:lang w:eastAsia="zh-CN"/>
        </w:rPr>
        <w:t>Observation 4</w:t>
      </w:r>
      <w:r w:rsidRPr="001908AA">
        <w:rPr>
          <w:b/>
          <w:lang w:eastAsia="zh-CN"/>
        </w:rPr>
        <w:t xml:space="preserve">: The </w:t>
      </w:r>
      <w:r>
        <w:rPr>
          <w:b/>
          <w:lang w:eastAsia="zh-CN"/>
        </w:rPr>
        <w:t>translator function can detect and extract specific frames (e.g. IEEE 1588 frames) from a VLAN flow to map them on a specific URLLC 5QI flow.</w:t>
      </w:r>
      <w:r w:rsidRPr="001908AA">
        <w:rPr>
          <w:b/>
          <w:lang w:eastAsia="zh-CN"/>
        </w:rPr>
        <w:t xml:space="preserve"> </w:t>
      </w:r>
    </w:p>
    <w:p w:rsidR="004A659B" w:rsidRDefault="007E4B38" w:rsidP="0070513C">
      <w:pPr>
        <w:jc w:val="center"/>
      </w:pPr>
      <w:r>
        <w:lastRenderedPageBreak/>
        <w:pict>
          <v:shape id="_x0000_i1029" type="#_x0000_t75" style="width:431pt;height:136.9pt">
            <v:imagedata r:id="rId17" o:title=""/>
          </v:shape>
        </w:pict>
      </w:r>
    </w:p>
    <w:p w:rsidR="00651010" w:rsidRDefault="00651010" w:rsidP="0070513C">
      <w:pPr>
        <w:jc w:val="center"/>
        <w:rPr>
          <w:b/>
          <w:lang w:eastAsia="zh-CN"/>
        </w:rPr>
      </w:pPr>
      <w:bookmarkStart w:id="11" w:name="_Ref528847142"/>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4A659B">
        <w:rPr>
          <w:b/>
          <w:noProof/>
        </w:rPr>
        <w:t>3</w:t>
      </w:r>
      <w:r w:rsidRPr="000A60DD">
        <w:rPr>
          <w:b/>
        </w:rPr>
        <w:fldChar w:fldCharType="end"/>
      </w:r>
      <w:bookmarkEnd w:id="11"/>
      <w:r w:rsidRPr="000A60DD">
        <w:rPr>
          <w:rFonts w:hint="eastAsia"/>
          <w:b/>
          <w:lang w:eastAsia="zh-CN"/>
        </w:rPr>
        <w:t xml:space="preserve"> </w:t>
      </w:r>
      <w:r w:rsidR="00502246">
        <w:rPr>
          <w:b/>
          <w:lang w:eastAsia="zh-CN"/>
        </w:rPr>
        <w:t>Wireless TSN switch: model (left); 5GS-based implementation</w:t>
      </w:r>
      <w:r>
        <w:rPr>
          <w:b/>
          <w:lang w:eastAsia="zh-CN"/>
        </w:rPr>
        <w:t xml:space="preserve"> (right)</w:t>
      </w:r>
    </w:p>
    <w:p w:rsidR="004E3519" w:rsidRDefault="00051F82" w:rsidP="004E3519">
      <w:pPr>
        <w:pStyle w:val="3"/>
        <w:ind w:left="0" w:firstLine="0"/>
        <w:rPr>
          <w:sz w:val="20"/>
        </w:rPr>
      </w:pPr>
      <w:r>
        <w:rPr>
          <w:sz w:val="20"/>
        </w:rPr>
        <w:t>Example 2</w:t>
      </w:r>
      <w:r w:rsidR="004E3519">
        <w:rPr>
          <w:sz w:val="20"/>
        </w:rPr>
        <w:t>: TSN bridge insertion</w:t>
      </w:r>
    </w:p>
    <w:p w:rsidR="00134312" w:rsidRDefault="00134312" w:rsidP="00685F18">
      <w:pPr>
        <w:jc w:val="both"/>
        <w:rPr>
          <w:rFonts w:eastAsia="宋体"/>
        </w:rPr>
      </w:pPr>
      <w:r>
        <w:t xml:space="preserve">This example is to address another recurring requirement in </w:t>
      </w:r>
      <w:r>
        <w:rPr>
          <w:rFonts w:eastAsiaTheme="minorEastAsia"/>
          <w:lang w:eastAsia="zh-CN"/>
        </w:rPr>
        <w:fldChar w:fldCharType="begin"/>
      </w:r>
      <w:r>
        <w:rPr>
          <w:rFonts w:eastAsiaTheme="minorEastAsia"/>
          <w:lang w:eastAsia="zh-CN"/>
        </w:rPr>
        <w:instrText xml:space="preserve"> REF _Ref528769527 \n \h </w:instrText>
      </w:r>
      <w:r w:rsidR="00685F1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t xml:space="preserve"> for 5GS/TSN integration which is (e.g. Section 5.3.1.2):</w:t>
      </w:r>
      <w:r w:rsidR="00685F18">
        <w:t xml:space="preserve"> </w:t>
      </w:r>
      <w:r w:rsidRPr="00134312">
        <w:rPr>
          <w:rFonts w:eastAsia="宋体"/>
          <w:i/>
        </w:rPr>
        <w:t xml:space="preserve">The 5G system has to support a seamless integration into the existing (primarily wire-bound) connectivity infrastructure. For example, the 5G shall allow to flexibly </w:t>
      </w:r>
      <w:proofErr w:type="gramStart"/>
      <w:r w:rsidRPr="00134312">
        <w:rPr>
          <w:rFonts w:eastAsia="宋体"/>
          <w:i/>
        </w:rPr>
        <w:t>combine</w:t>
      </w:r>
      <w:proofErr w:type="gramEnd"/>
      <w:r w:rsidRPr="00134312">
        <w:rPr>
          <w:rFonts w:eastAsia="宋体"/>
          <w:i/>
        </w:rPr>
        <w:t xml:space="preserve"> the 5G system with other (wire-bound) technologies in the same machine or production line</w:t>
      </w:r>
      <w:r w:rsidR="00685F18">
        <w:rPr>
          <w:rFonts w:eastAsia="宋体"/>
          <w:i/>
        </w:rPr>
        <w:t>.</w:t>
      </w:r>
    </w:p>
    <w:p w:rsidR="00685F18" w:rsidRPr="00685F18" w:rsidRDefault="00685F18" w:rsidP="00685F18">
      <w:pPr>
        <w:jc w:val="both"/>
      </w:pPr>
      <w:r w:rsidRPr="00685F18">
        <w:rPr>
          <w:rFonts w:eastAsia="宋体"/>
        </w:rPr>
        <w:t xml:space="preserve">As shown in </w:t>
      </w:r>
      <w:r w:rsidRPr="00685F18">
        <w:rPr>
          <w:rFonts w:eastAsia="宋体"/>
        </w:rPr>
        <w:fldChar w:fldCharType="begin"/>
      </w:r>
      <w:r w:rsidRPr="00685F18">
        <w:rPr>
          <w:rFonts w:eastAsia="宋体"/>
        </w:rPr>
        <w:instrText xml:space="preserve"> REF _Ref528851108 \h  \* MERGEFORMAT </w:instrText>
      </w:r>
      <w:r w:rsidRPr="00685F18">
        <w:rPr>
          <w:rFonts w:eastAsia="宋体"/>
        </w:rPr>
      </w:r>
      <w:r w:rsidRPr="00685F18">
        <w:rPr>
          <w:rFonts w:eastAsia="宋体"/>
        </w:rPr>
        <w:fldChar w:fldCharType="separate"/>
      </w:r>
      <w:r w:rsidRPr="00685F18">
        <w:t xml:space="preserve">Figure </w:t>
      </w:r>
      <w:r w:rsidRPr="00685F18">
        <w:rPr>
          <w:noProof/>
        </w:rPr>
        <w:t>5</w:t>
      </w:r>
      <w:r w:rsidRPr="00685F18">
        <w:rPr>
          <w:rFonts w:eastAsia="宋体"/>
        </w:rPr>
        <w:fldChar w:fldCharType="end"/>
      </w:r>
      <w:r>
        <w:rPr>
          <w:rFonts w:eastAsia="宋体"/>
        </w:rPr>
        <w:t xml:space="preserve">, such insertion can be easily handled by </w:t>
      </w:r>
      <w:r w:rsidR="00051F82">
        <w:rPr>
          <w:rFonts w:eastAsia="宋体"/>
        </w:rPr>
        <w:t xml:space="preserve">connecting – via the translator function - </w:t>
      </w:r>
      <w:r>
        <w:rPr>
          <w:rFonts w:eastAsia="宋体"/>
        </w:rPr>
        <w:t xml:space="preserve">both ends of a PDU session to an existing wired Ethernet ring or mesh </w:t>
      </w:r>
      <w:r w:rsidR="00606193">
        <w:rPr>
          <w:rFonts w:eastAsia="宋体"/>
        </w:rPr>
        <w:t>(</w:t>
      </w:r>
      <w:proofErr w:type="spellStart"/>
      <w:r w:rsidR="00606193">
        <w:rPr>
          <w:rFonts w:eastAsia="宋体"/>
        </w:rPr>
        <w:t>Req</w:t>
      </w:r>
      <w:proofErr w:type="spellEnd"/>
      <w:r w:rsidR="00606193">
        <w:rPr>
          <w:rFonts w:eastAsia="宋体"/>
        </w:rPr>
        <w:t xml:space="preserve"> </w:t>
      </w:r>
      <w:r w:rsidR="00606193" w:rsidRPr="00F61E6D">
        <w:rPr>
          <w:rFonts w:eastAsia="MS Mincho"/>
          <w:sz w:val="18"/>
          <w:szCs w:val="18"/>
        </w:rPr>
        <w:t>Ogr.1</w:t>
      </w:r>
      <w:r w:rsidR="00606193">
        <w:rPr>
          <w:rFonts w:eastAsia="宋体"/>
        </w:rPr>
        <w:t xml:space="preserve">) </w:t>
      </w:r>
      <w:r>
        <w:rPr>
          <w:rFonts w:eastAsia="宋体"/>
        </w:rPr>
        <w:t xml:space="preserve">network. </w:t>
      </w:r>
    </w:p>
    <w:p w:rsidR="004E3519" w:rsidRDefault="004E3519" w:rsidP="0070513C">
      <w:pPr>
        <w:jc w:val="center"/>
        <w:rPr>
          <w:b/>
          <w:lang w:eastAsia="zh-CN"/>
        </w:rPr>
      </w:pPr>
    </w:p>
    <w:p w:rsidR="004E3519" w:rsidRDefault="001908AA" w:rsidP="004E3519">
      <w:pPr>
        <w:jc w:val="center"/>
      </w:pPr>
      <w:r>
        <w:object w:dxaOrig="10785" w:dyaOrig="5659">
          <v:shape id="_x0000_i1030" type="#_x0000_t75" style="width:238.8pt;height:125.75pt" o:ole="">
            <v:imagedata r:id="rId18" o:title=""/>
          </v:shape>
          <o:OLEObject Type="Embed" ProgID="Visio.Drawing.11" ShapeID="_x0000_i1030" DrawAspect="Content" ObjectID="_1602672772" r:id="rId19"/>
        </w:object>
      </w:r>
    </w:p>
    <w:p w:rsidR="004E3519" w:rsidRDefault="004E3519" w:rsidP="004E3519">
      <w:pPr>
        <w:spacing w:before="120"/>
        <w:jc w:val="center"/>
        <w:rPr>
          <w:b/>
          <w:lang w:eastAsia="zh-CN"/>
        </w:rPr>
      </w:pPr>
      <w:bookmarkStart w:id="12" w:name="_Ref528851108"/>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2E357A">
        <w:rPr>
          <w:b/>
          <w:noProof/>
        </w:rPr>
        <w:t>5</w:t>
      </w:r>
      <w:r w:rsidRPr="000A60DD">
        <w:rPr>
          <w:b/>
        </w:rPr>
        <w:fldChar w:fldCharType="end"/>
      </w:r>
      <w:bookmarkEnd w:id="12"/>
      <w:r w:rsidR="002E357A">
        <w:rPr>
          <w:b/>
        </w:rPr>
        <w:t>:</w:t>
      </w:r>
      <w:r w:rsidRPr="000A60DD">
        <w:rPr>
          <w:rFonts w:hint="eastAsia"/>
          <w:b/>
          <w:lang w:eastAsia="zh-CN"/>
        </w:rPr>
        <w:t xml:space="preserve"> </w:t>
      </w:r>
      <w:r w:rsidR="002E357A">
        <w:rPr>
          <w:b/>
          <w:lang w:eastAsia="zh-CN"/>
        </w:rPr>
        <w:t xml:space="preserve">Wireless </w:t>
      </w:r>
      <w:r>
        <w:rPr>
          <w:b/>
          <w:lang w:eastAsia="zh-CN"/>
        </w:rPr>
        <w:t xml:space="preserve">TSN </w:t>
      </w:r>
      <w:r w:rsidR="002E357A">
        <w:rPr>
          <w:b/>
          <w:lang w:eastAsia="zh-CN"/>
        </w:rPr>
        <w:t>bridge insertion</w:t>
      </w:r>
    </w:p>
    <w:p w:rsidR="00685F18" w:rsidRDefault="00685F18" w:rsidP="00685F18">
      <w:pPr>
        <w:pStyle w:val="20"/>
        <w:ind w:left="562" w:hanging="562"/>
      </w:pPr>
      <w:r>
        <w:t>Summary</w:t>
      </w:r>
    </w:p>
    <w:p w:rsidR="00622BE9" w:rsidRDefault="00CA5A5E" w:rsidP="00FE524E">
      <w:pPr>
        <w:jc w:val="both"/>
      </w:pPr>
      <w:r>
        <w:t xml:space="preserve">From the </w:t>
      </w:r>
      <w:r w:rsidR="00F61E6D">
        <w:t xml:space="preserve">discussion in the above sections, it appears that most 5GS/TSN integration requirements can </w:t>
      </w:r>
      <w:r w:rsidR="00F61E6D" w:rsidRPr="00106A68">
        <w:t>be addressed by the translator functionality of the black box model.</w:t>
      </w:r>
      <w:r w:rsidR="00FE524E">
        <w:t xml:space="preserve"> </w:t>
      </w:r>
      <w:r w:rsidR="00106A68" w:rsidRPr="00106A68">
        <w:fldChar w:fldCharType="begin"/>
      </w:r>
      <w:r w:rsidR="00106A68" w:rsidRPr="00106A68">
        <w:instrText xml:space="preserve"> REF _Ref528855777 \h  \* MERGEFORMAT </w:instrText>
      </w:r>
      <w:r w:rsidR="00106A68" w:rsidRPr="00106A68">
        <w:fldChar w:fldCharType="separate"/>
      </w:r>
      <w:r w:rsidR="00106A68" w:rsidRPr="00106A68">
        <w:t xml:space="preserve">Table </w:t>
      </w:r>
      <w:r w:rsidR="00106A68" w:rsidRPr="00106A68">
        <w:rPr>
          <w:noProof/>
        </w:rPr>
        <w:t>1</w:t>
      </w:r>
      <w:r w:rsidR="00106A68" w:rsidRPr="00106A68">
        <w:fldChar w:fldCharType="end"/>
      </w:r>
      <w:r w:rsidR="00106A68">
        <w:t xml:space="preserve"> </w:t>
      </w:r>
      <w:r w:rsidR="00F61E6D" w:rsidRPr="00106A68">
        <w:t>summarizes this.</w:t>
      </w:r>
    </w:p>
    <w:p w:rsidR="00F61E6D" w:rsidRPr="00106A68" w:rsidRDefault="00FE524E" w:rsidP="00622BE9">
      <w:pPr>
        <w:spacing w:before="240"/>
        <w:jc w:val="both"/>
      </w:pPr>
      <w:r>
        <w:t xml:space="preserve">Note that, as mentioned in Section </w:t>
      </w:r>
      <w:r>
        <w:fldChar w:fldCharType="begin"/>
      </w:r>
      <w:r>
        <w:instrText xml:space="preserve"> REF _Ref528858102 \n \h  \* MERGEFORMAT </w:instrText>
      </w:r>
      <w:r>
        <w:fldChar w:fldCharType="separate"/>
      </w:r>
      <w:r>
        <w:t>2.2</w:t>
      </w:r>
      <w:r>
        <w:fldChar w:fldCharType="end"/>
      </w:r>
      <w:r>
        <w:t xml:space="preserve">, it is unclear yet how much of the translator functionality needs to be standardized, however we assume that at least part of it would be defined in SA2, which is why SA2 is tagged as responsible WG for the translator in the </w:t>
      </w:r>
      <w:r w:rsidR="000A6B7B">
        <w:t xml:space="preserve">below </w:t>
      </w:r>
      <w:r>
        <w:t>Table.</w:t>
      </w:r>
    </w:p>
    <w:p w:rsidR="00106A68" w:rsidRPr="00106A68" w:rsidRDefault="00106A68" w:rsidP="00106A68">
      <w:pPr>
        <w:pStyle w:val="a5"/>
        <w:keepNext/>
        <w:keepLines/>
        <w:jc w:val="center"/>
        <w:rPr>
          <w:b/>
        </w:rPr>
      </w:pPr>
      <w:bookmarkStart w:id="13" w:name="_Ref528855777"/>
      <w:r w:rsidRPr="00106A68">
        <w:rPr>
          <w:b/>
        </w:rPr>
        <w:lastRenderedPageBreak/>
        <w:t xml:space="preserve">Table </w:t>
      </w:r>
      <w:r w:rsidRPr="00106A68">
        <w:rPr>
          <w:b/>
        </w:rPr>
        <w:fldChar w:fldCharType="begin"/>
      </w:r>
      <w:r w:rsidRPr="00106A68">
        <w:rPr>
          <w:b/>
        </w:rPr>
        <w:instrText xml:space="preserve"> SEQ Table \* ARABIC </w:instrText>
      </w:r>
      <w:r w:rsidRPr="00106A68">
        <w:rPr>
          <w:b/>
        </w:rPr>
        <w:fldChar w:fldCharType="separate"/>
      </w:r>
      <w:r w:rsidRPr="00106A68">
        <w:rPr>
          <w:b/>
          <w:noProof/>
        </w:rPr>
        <w:t>1</w:t>
      </w:r>
      <w:r w:rsidRPr="00106A68">
        <w:rPr>
          <w:b/>
        </w:rPr>
        <w:fldChar w:fldCharType="end"/>
      </w:r>
      <w:bookmarkEnd w:id="13"/>
      <w:r w:rsidRPr="00106A68">
        <w:rPr>
          <w:b/>
        </w:rPr>
        <w:t>: Mapping of 5GS/TSN requirements onto 5GS functions and related working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355"/>
        <w:gridCol w:w="1793"/>
      </w:tblGrid>
      <w:tr w:rsidR="00F61E6D" w:rsidRPr="00F61E6D" w:rsidTr="004A659B">
        <w:tc>
          <w:tcPr>
            <w:tcW w:w="806" w:type="pct"/>
            <w:shd w:val="clear" w:color="auto" w:fill="auto"/>
          </w:tcPr>
          <w:p w:rsidR="00F61E6D" w:rsidRPr="00F61E6D" w:rsidRDefault="00F61E6D" w:rsidP="00106A68">
            <w:pPr>
              <w:pStyle w:val="TAH"/>
            </w:pPr>
            <w:r w:rsidRPr="00F61E6D">
              <w:t>Reference number</w:t>
            </w:r>
          </w:p>
        </w:tc>
        <w:tc>
          <w:tcPr>
            <w:tcW w:w="3142" w:type="pct"/>
            <w:shd w:val="clear" w:color="auto" w:fill="auto"/>
          </w:tcPr>
          <w:p w:rsidR="00F61E6D" w:rsidRPr="00F61E6D" w:rsidRDefault="00F61E6D" w:rsidP="00106A68">
            <w:pPr>
              <w:pStyle w:val="TAH"/>
            </w:pPr>
            <w:r w:rsidRPr="00F61E6D">
              <w:t>Requirements</w:t>
            </w:r>
          </w:p>
        </w:tc>
        <w:tc>
          <w:tcPr>
            <w:tcW w:w="1052" w:type="pct"/>
            <w:shd w:val="clear" w:color="auto" w:fill="auto"/>
          </w:tcPr>
          <w:p w:rsidR="00F61E6D" w:rsidRPr="00F61E6D" w:rsidRDefault="00F61E6D" w:rsidP="00106A68">
            <w:pPr>
              <w:pStyle w:val="TAH"/>
            </w:pPr>
            <w:r>
              <w:t>Function/WG</w:t>
            </w:r>
          </w:p>
        </w:tc>
      </w:tr>
      <w:tr w:rsidR="00F61E6D" w:rsidRPr="00F61E6D" w:rsidTr="004A659B">
        <w:tc>
          <w:tcPr>
            <w:tcW w:w="806" w:type="pct"/>
            <w:shd w:val="clear" w:color="auto" w:fill="auto"/>
          </w:tcPr>
          <w:p w:rsidR="00F61E6D" w:rsidRPr="00F61E6D" w:rsidRDefault="00F61E6D" w:rsidP="00106A68">
            <w:pPr>
              <w:pStyle w:val="TAL"/>
              <w:rPr>
                <w:rFonts w:eastAsia="MS Mincho"/>
                <w:szCs w:val="24"/>
              </w:rPr>
            </w:pPr>
            <w:r w:rsidRPr="00F61E6D">
              <w:rPr>
                <w:rFonts w:eastAsia="宋体"/>
              </w:rPr>
              <w:t>Nsd.Csy.1</w:t>
            </w:r>
          </w:p>
        </w:tc>
        <w:tc>
          <w:tcPr>
            <w:tcW w:w="3142" w:type="pct"/>
            <w:shd w:val="clear" w:color="auto" w:fill="auto"/>
          </w:tcPr>
          <w:p w:rsidR="00F61E6D" w:rsidRPr="00F61E6D" w:rsidRDefault="00F61E6D" w:rsidP="00106A68">
            <w:pPr>
              <w:pStyle w:val="TAL"/>
              <w:rPr>
                <w:rFonts w:eastAsia="宋体"/>
                <w:lang w:eastAsia="zh-CN"/>
              </w:rPr>
            </w:pPr>
            <w:r w:rsidRPr="00F61E6D">
              <w:rPr>
                <w:rFonts w:eastAsia="MS Mincho"/>
              </w:rPr>
              <w:t>The 5G system shall support the processing and transmission of IEEE1588 / Precision Time Protocol messages to allow 3</w:t>
            </w:r>
            <w:r w:rsidRPr="00F61E6D">
              <w:rPr>
                <w:rFonts w:eastAsia="MS Mincho"/>
                <w:vertAlign w:val="superscript"/>
              </w:rPr>
              <w:t>rd</w:t>
            </w:r>
            <w:r w:rsidRPr="00F61E6D">
              <w:rPr>
                <w:rFonts w:eastAsia="MS Mincho"/>
              </w:rPr>
              <w:t xml:space="preserve"> application which use this protocol to meet the clock synchronisation performance requirement.</w:t>
            </w:r>
          </w:p>
        </w:tc>
        <w:tc>
          <w:tcPr>
            <w:tcW w:w="1052" w:type="pct"/>
            <w:shd w:val="clear" w:color="auto" w:fill="auto"/>
          </w:tcPr>
          <w:p w:rsidR="00F61E6D" w:rsidRPr="00F61E6D" w:rsidRDefault="00F61E6D" w:rsidP="00106A68">
            <w:pPr>
              <w:pStyle w:val="TAL"/>
              <w:rPr>
                <w:rFonts w:eastAsia="MS Mincho"/>
                <w:i/>
                <w:iCs/>
                <w:lang w:val="en-US"/>
              </w:rPr>
            </w:pPr>
            <w:r w:rsidRPr="00F61E6D">
              <w:rPr>
                <w:rFonts w:eastAsia="MS Mincho"/>
                <w:i/>
                <w:iCs/>
                <w:lang w:val="en-US"/>
              </w:rPr>
              <w:t>Translator/SA2</w:t>
            </w:r>
          </w:p>
          <w:p w:rsidR="00663728" w:rsidRPr="00F61E6D" w:rsidRDefault="00663728" w:rsidP="00663728">
            <w:pPr>
              <w:pStyle w:val="TAL"/>
              <w:rPr>
                <w:rFonts w:eastAsia="MS Mincho"/>
                <w:i/>
                <w:iCs/>
                <w:lang w:val="en-US"/>
              </w:rPr>
            </w:pPr>
            <w:r>
              <w:rPr>
                <w:rFonts w:eastAsia="MS Mincho"/>
                <w:i/>
                <w:iCs/>
                <w:lang w:val="en-US"/>
              </w:rPr>
              <w:t>RRC/RAN2</w:t>
            </w:r>
          </w:p>
          <w:p w:rsidR="00F61E6D" w:rsidRPr="00F61E6D" w:rsidRDefault="00F61E6D" w:rsidP="00255E00">
            <w:pPr>
              <w:pStyle w:val="TAL"/>
              <w:rPr>
                <w:rFonts w:eastAsia="MS Mincho"/>
                <w:iCs/>
                <w:lang w:val="en-US"/>
              </w:rPr>
            </w:pPr>
            <w:r w:rsidRPr="00F61E6D">
              <w:rPr>
                <w:rFonts w:eastAsia="MS Mincho"/>
                <w:i/>
                <w:iCs/>
                <w:lang w:val="en-US"/>
              </w:rPr>
              <w:t xml:space="preserve">PHY/RAN1 </w:t>
            </w:r>
            <w:r w:rsidR="00255E00">
              <w:rPr>
                <w:rFonts w:eastAsia="MS Mincho"/>
                <w:i/>
                <w:iCs/>
                <w:lang w:val="en-US"/>
              </w:rPr>
              <w:t>(1)</w:t>
            </w:r>
          </w:p>
        </w:tc>
      </w:tr>
      <w:tr w:rsidR="00F61E6D" w:rsidRPr="00F61E6D" w:rsidTr="004A659B">
        <w:tc>
          <w:tcPr>
            <w:tcW w:w="806" w:type="pct"/>
            <w:shd w:val="clear" w:color="auto" w:fill="auto"/>
          </w:tcPr>
          <w:p w:rsidR="00F61E6D" w:rsidRPr="00F61E6D" w:rsidRDefault="00F61E6D" w:rsidP="00106A68">
            <w:pPr>
              <w:pStyle w:val="TAL"/>
              <w:rPr>
                <w:rFonts w:eastAsia="MS Mincho"/>
                <w:szCs w:val="24"/>
              </w:rPr>
            </w:pPr>
            <w:r w:rsidRPr="00F61E6D">
              <w:rPr>
                <w:rFonts w:eastAsia="宋体"/>
              </w:rPr>
              <w:t>Nsd.Eth.1</w:t>
            </w:r>
          </w:p>
        </w:tc>
        <w:tc>
          <w:tcPr>
            <w:tcW w:w="3142" w:type="pct"/>
            <w:shd w:val="clear" w:color="auto" w:fill="auto"/>
          </w:tcPr>
          <w:p w:rsidR="00F61E6D" w:rsidRPr="00F61E6D" w:rsidRDefault="00F61E6D" w:rsidP="00106A68">
            <w:pPr>
              <w:pStyle w:val="TAL"/>
              <w:rPr>
                <w:rFonts w:eastAsia="宋体"/>
              </w:rPr>
            </w:pPr>
            <w:r w:rsidRPr="00F61E6D">
              <w:rPr>
                <w:rFonts w:eastAsia="宋体"/>
              </w:rPr>
              <w:t>The 5G system shall support the basic Ethernet Layer-2 bridge functions, including bridge learning and broadcast handling.</w:t>
            </w:r>
          </w:p>
        </w:tc>
        <w:tc>
          <w:tcPr>
            <w:tcW w:w="1052" w:type="pct"/>
            <w:shd w:val="clear" w:color="auto" w:fill="auto"/>
          </w:tcPr>
          <w:p w:rsidR="00F61E6D" w:rsidRPr="00F61E6D" w:rsidRDefault="00F61E6D" w:rsidP="00106A68">
            <w:pPr>
              <w:pStyle w:val="TAL"/>
              <w:rPr>
                <w:rFonts w:eastAsia="宋体"/>
                <w:i/>
                <w:iCs/>
                <w:lang w:val="en-US"/>
              </w:rPr>
            </w:pPr>
            <w:r w:rsidRPr="00F61E6D">
              <w:rPr>
                <w:rFonts w:eastAsia="宋体"/>
                <w:i/>
                <w:iCs/>
                <w:lang w:val="en-US"/>
              </w:rPr>
              <w:t>Translator/SA2</w:t>
            </w:r>
          </w:p>
        </w:tc>
      </w:tr>
      <w:tr w:rsidR="00F61E6D" w:rsidRPr="00F61E6D" w:rsidTr="004A659B">
        <w:tc>
          <w:tcPr>
            <w:tcW w:w="806" w:type="pct"/>
            <w:shd w:val="clear" w:color="auto" w:fill="auto"/>
          </w:tcPr>
          <w:p w:rsidR="00F61E6D" w:rsidRPr="00F61E6D" w:rsidRDefault="00F61E6D" w:rsidP="00106A68">
            <w:pPr>
              <w:pStyle w:val="TAL"/>
              <w:rPr>
                <w:rFonts w:eastAsia="MS Mincho"/>
                <w:szCs w:val="24"/>
              </w:rPr>
            </w:pPr>
            <w:r w:rsidRPr="00F61E6D">
              <w:rPr>
                <w:rFonts w:eastAsia="宋体"/>
              </w:rPr>
              <w:t>Nsd.Eth.2</w:t>
            </w:r>
          </w:p>
        </w:tc>
        <w:tc>
          <w:tcPr>
            <w:tcW w:w="3142" w:type="pct"/>
            <w:shd w:val="clear" w:color="auto" w:fill="auto"/>
          </w:tcPr>
          <w:p w:rsidR="00F61E6D" w:rsidRPr="00F61E6D" w:rsidRDefault="00F61E6D" w:rsidP="00106A68">
            <w:pPr>
              <w:pStyle w:val="TAL"/>
              <w:rPr>
                <w:rFonts w:eastAsia="宋体"/>
              </w:rPr>
            </w:pPr>
            <w:r w:rsidRPr="00F61E6D">
              <w:rPr>
                <w:rFonts w:eastAsia="宋体"/>
              </w:rPr>
              <w:t xml:space="preserve">The 5G system shall support VLANs (IEEE 802.1Q) </w:t>
            </w:r>
          </w:p>
        </w:tc>
        <w:tc>
          <w:tcPr>
            <w:tcW w:w="1052" w:type="pct"/>
            <w:shd w:val="clear" w:color="auto" w:fill="auto"/>
          </w:tcPr>
          <w:p w:rsidR="00F61E6D" w:rsidRPr="00F61E6D" w:rsidRDefault="00F61E6D" w:rsidP="00106A68">
            <w:pPr>
              <w:pStyle w:val="TAL"/>
              <w:rPr>
                <w:rFonts w:eastAsia="宋体"/>
                <w:i/>
                <w:iCs/>
                <w:lang w:val="en-US"/>
              </w:rPr>
            </w:pPr>
            <w:r w:rsidRPr="00F61E6D">
              <w:rPr>
                <w:rFonts w:eastAsia="宋体"/>
                <w:i/>
                <w:iCs/>
                <w:lang w:val="en-US"/>
              </w:rPr>
              <w:t>Translator/SA2</w:t>
            </w:r>
          </w:p>
        </w:tc>
      </w:tr>
      <w:tr w:rsidR="00F61E6D" w:rsidRPr="00F61E6D" w:rsidTr="004A659B">
        <w:tc>
          <w:tcPr>
            <w:tcW w:w="806" w:type="pct"/>
            <w:shd w:val="clear" w:color="auto" w:fill="auto"/>
          </w:tcPr>
          <w:p w:rsidR="00F61E6D" w:rsidRPr="00F61E6D" w:rsidRDefault="00F61E6D" w:rsidP="00106A68">
            <w:pPr>
              <w:pStyle w:val="TAL"/>
              <w:rPr>
                <w:rFonts w:eastAsia="MS Mincho"/>
                <w:szCs w:val="24"/>
              </w:rPr>
            </w:pPr>
            <w:r w:rsidRPr="00F61E6D">
              <w:rPr>
                <w:rFonts w:eastAsia="宋体"/>
              </w:rPr>
              <w:t>Nsd.Eth.3</w:t>
            </w:r>
          </w:p>
        </w:tc>
        <w:tc>
          <w:tcPr>
            <w:tcW w:w="3142" w:type="pct"/>
            <w:shd w:val="clear" w:color="auto" w:fill="auto"/>
          </w:tcPr>
          <w:p w:rsidR="00F61E6D" w:rsidRPr="00F61E6D" w:rsidRDefault="00F61E6D" w:rsidP="00106A68">
            <w:pPr>
              <w:pStyle w:val="TAL"/>
              <w:rPr>
                <w:rFonts w:eastAsia="宋体"/>
              </w:rPr>
            </w:pPr>
            <w:r w:rsidRPr="00F61E6D">
              <w:rPr>
                <w:rFonts w:eastAsia="宋体"/>
              </w:rPr>
              <w:t>The 5G system shall support IEEE 802.1Qbv (time-aware scheduling.)</w:t>
            </w:r>
            <w:r w:rsidRPr="00F61E6D" w:rsidDel="005352C4">
              <w:rPr>
                <w:rFonts w:eastAsia="宋体"/>
              </w:rPr>
              <w:t xml:space="preserve"> </w:t>
            </w:r>
          </w:p>
        </w:tc>
        <w:tc>
          <w:tcPr>
            <w:tcW w:w="1052" w:type="pct"/>
            <w:shd w:val="clear" w:color="auto" w:fill="auto"/>
          </w:tcPr>
          <w:p w:rsidR="00F61E6D" w:rsidRDefault="00F61E6D" w:rsidP="00106A68">
            <w:pPr>
              <w:pStyle w:val="TAL"/>
              <w:rPr>
                <w:rFonts w:eastAsia="MS Mincho"/>
                <w:i/>
                <w:iCs/>
                <w:lang w:val="en-US"/>
              </w:rPr>
            </w:pPr>
            <w:r w:rsidRPr="00F61E6D">
              <w:rPr>
                <w:rFonts w:eastAsia="MS Mincho"/>
                <w:i/>
                <w:iCs/>
                <w:lang w:val="en-US"/>
              </w:rPr>
              <w:t>Translator/SA2</w:t>
            </w:r>
          </w:p>
          <w:p w:rsidR="00F61E6D" w:rsidRPr="00F61E6D" w:rsidRDefault="00F61E6D" w:rsidP="00106A68">
            <w:pPr>
              <w:pStyle w:val="TAL"/>
              <w:rPr>
                <w:rFonts w:eastAsia="MS Mincho"/>
                <w:i/>
                <w:iCs/>
                <w:lang w:val="en-US"/>
              </w:rPr>
            </w:pPr>
            <w:r>
              <w:rPr>
                <w:rFonts w:eastAsia="MS Mincho"/>
                <w:i/>
                <w:iCs/>
                <w:lang w:val="en-US"/>
              </w:rPr>
              <w:t>MAC/RAN2</w:t>
            </w:r>
          </w:p>
          <w:p w:rsidR="00F61E6D" w:rsidRPr="00F61E6D" w:rsidRDefault="00F61E6D" w:rsidP="00106A68">
            <w:pPr>
              <w:pStyle w:val="TAL"/>
              <w:rPr>
                <w:rFonts w:eastAsia="宋体"/>
                <w:i/>
                <w:iCs/>
              </w:rPr>
            </w:pPr>
            <w:r w:rsidRPr="00F61E6D">
              <w:rPr>
                <w:rFonts w:eastAsia="MS Mincho"/>
                <w:i/>
                <w:iCs/>
                <w:lang w:val="en-US"/>
              </w:rPr>
              <w:t>PHY/RAN1</w:t>
            </w:r>
            <w:r w:rsidR="00255E00">
              <w:rPr>
                <w:rFonts w:eastAsia="MS Mincho"/>
                <w:i/>
                <w:iCs/>
                <w:lang w:val="en-US"/>
              </w:rPr>
              <w:t xml:space="preserve"> (2)</w:t>
            </w:r>
          </w:p>
        </w:tc>
      </w:tr>
      <w:tr w:rsidR="00F61E6D" w:rsidRPr="00F61E6D" w:rsidTr="004A659B">
        <w:tc>
          <w:tcPr>
            <w:tcW w:w="806" w:type="pct"/>
            <w:shd w:val="clear" w:color="auto" w:fill="auto"/>
          </w:tcPr>
          <w:p w:rsidR="00F61E6D" w:rsidRPr="00F61E6D" w:rsidRDefault="00F61E6D" w:rsidP="00106A68">
            <w:pPr>
              <w:pStyle w:val="TAL"/>
              <w:rPr>
                <w:rFonts w:eastAsia="宋体"/>
              </w:rPr>
            </w:pPr>
            <w:r w:rsidRPr="00F61E6D">
              <w:rPr>
                <w:rFonts w:eastAsia="宋体"/>
              </w:rPr>
              <w:t>Nsd.Eth.4</w:t>
            </w:r>
          </w:p>
        </w:tc>
        <w:tc>
          <w:tcPr>
            <w:tcW w:w="3142" w:type="pct"/>
            <w:shd w:val="clear" w:color="auto" w:fill="auto"/>
          </w:tcPr>
          <w:p w:rsidR="00F61E6D" w:rsidRPr="00F61E6D" w:rsidRDefault="00F61E6D" w:rsidP="00106A68">
            <w:pPr>
              <w:pStyle w:val="TAL"/>
              <w:rPr>
                <w:rFonts w:eastAsia="宋体"/>
              </w:rPr>
            </w:pPr>
            <w:r w:rsidRPr="00F61E6D">
              <w:rPr>
                <w:rFonts w:eastAsia="宋体"/>
              </w:rPr>
              <w:t>The 5G system shall support Ethernet LAN transport services.</w:t>
            </w:r>
          </w:p>
        </w:tc>
        <w:tc>
          <w:tcPr>
            <w:tcW w:w="1052" w:type="pct"/>
            <w:shd w:val="clear" w:color="auto" w:fill="auto"/>
          </w:tcPr>
          <w:p w:rsidR="00F61E6D" w:rsidRPr="00F61E6D" w:rsidRDefault="00F61E6D" w:rsidP="00106A68">
            <w:pPr>
              <w:pStyle w:val="TAL"/>
              <w:rPr>
                <w:rFonts w:eastAsia="宋体"/>
                <w:i/>
                <w:iCs/>
              </w:rPr>
            </w:pPr>
            <w:r w:rsidRPr="00F61E6D">
              <w:rPr>
                <w:rFonts w:eastAsia="宋体"/>
                <w:i/>
                <w:iCs/>
                <w:lang w:val="en-US"/>
              </w:rPr>
              <w:t>Translator/SA2</w:t>
            </w:r>
          </w:p>
        </w:tc>
      </w:tr>
      <w:tr w:rsidR="00F61E6D" w:rsidRPr="00F61E6D" w:rsidTr="004A659B">
        <w:trPr>
          <w:trHeight w:val="217"/>
        </w:trPr>
        <w:tc>
          <w:tcPr>
            <w:tcW w:w="806" w:type="pct"/>
            <w:shd w:val="clear" w:color="auto" w:fill="auto"/>
          </w:tcPr>
          <w:p w:rsidR="00F61E6D" w:rsidRPr="00F61E6D" w:rsidRDefault="00F61E6D" w:rsidP="00106A68">
            <w:pPr>
              <w:pStyle w:val="TAL"/>
              <w:rPr>
                <w:rFonts w:eastAsia="MS Mincho"/>
              </w:rPr>
            </w:pPr>
            <w:r w:rsidRPr="00F61E6D">
              <w:rPr>
                <w:rFonts w:eastAsia="MS Mincho"/>
              </w:rPr>
              <w:t>Nsd.Nse.7</w:t>
            </w:r>
          </w:p>
        </w:tc>
        <w:tc>
          <w:tcPr>
            <w:tcW w:w="3142" w:type="pct"/>
            <w:shd w:val="clear" w:color="auto" w:fill="auto"/>
          </w:tcPr>
          <w:p w:rsidR="00F61E6D" w:rsidRPr="00F61E6D" w:rsidRDefault="00F61E6D" w:rsidP="00106A68">
            <w:pPr>
              <w:pStyle w:val="TAL"/>
              <w:rPr>
                <w:rFonts w:eastAsia="MS Mincho"/>
              </w:rPr>
            </w:pPr>
            <w:r w:rsidRPr="00F61E6D">
              <w:rPr>
                <w:rFonts w:eastAsia="MS Mincho"/>
              </w:rPr>
              <w:t xml:space="preserve">The 3GPP system shall support a suitable API for an authorised 3rd party to provide information about the required transmission </w:t>
            </w:r>
            <w:proofErr w:type="spellStart"/>
            <w:r w:rsidRPr="00F61E6D">
              <w:rPr>
                <w:rFonts w:eastAsia="MS Mincho"/>
              </w:rPr>
              <w:t>QoS</w:t>
            </w:r>
            <w:proofErr w:type="spellEnd"/>
            <w:r w:rsidRPr="00F61E6D">
              <w:rPr>
                <w:rFonts w:eastAsia="MS Mincho"/>
              </w:rPr>
              <w:t xml:space="preserve"> desired for different granularity of data transmitted of the 3rd application. (note) </w:t>
            </w:r>
          </w:p>
        </w:tc>
        <w:tc>
          <w:tcPr>
            <w:tcW w:w="1052" w:type="pct"/>
            <w:shd w:val="clear" w:color="auto" w:fill="auto"/>
          </w:tcPr>
          <w:p w:rsidR="00F61E6D" w:rsidRPr="00F61E6D" w:rsidRDefault="00F61E6D" w:rsidP="00106A68">
            <w:pPr>
              <w:pStyle w:val="TAL"/>
              <w:rPr>
                <w:rFonts w:eastAsia="MS Mincho"/>
                <w:i/>
                <w:iCs/>
              </w:rPr>
            </w:pPr>
            <w:r w:rsidRPr="00F61E6D">
              <w:rPr>
                <w:rFonts w:eastAsia="宋体"/>
                <w:i/>
                <w:iCs/>
                <w:lang w:val="en-US"/>
              </w:rPr>
              <w:t>Translator/SA2</w:t>
            </w:r>
          </w:p>
        </w:tc>
      </w:tr>
      <w:tr w:rsidR="00F61E6D" w:rsidRPr="00F61E6D" w:rsidTr="004A659B">
        <w:trPr>
          <w:trHeight w:val="230"/>
        </w:trPr>
        <w:tc>
          <w:tcPr>
            <w:tcW w:w="5000" w:type="pct"/>
            <w:gridSpan w:val="3"/>
            <w:shd w:val="clear" w:color="auto" w:fill="auto"/>
          </w:tcPr>
          <w:p w:rsidR="00F61E6D" w:rsidRPr="00F61E6D" w:rsidRDefault="00F61E6D" w:rsidP="00106A68">
            <w:pPr>
              <w:pStyle w:val="TAN"/>
              <w:rPr>
                <w:rFonts w:eastAsia="MS Mincho"/>
                <w:lang w:eastAsia="ja-JP"/>
              </w:rPr>
            </w:pPr>
            <w:r w:rsidRPr="00F61E6D">
              <w:rPr>
                <w:rFonts w:eastAsia="MS Mincho"/>
                <w:lang w:eastAsia="ja-JP"/>
              </w:rPr>
              <w:t>NOTE: The data granularity can be each packet or a set of packets.</w:t>
            </w:r>
          </w:p>
        </w:tc>
      </w:tr>
      <w:tr w:rsidR="00F61E6D" w:rsidRPr="00F61E6D" w:rsidTr="004A659B">
        <w:trPr>
          <w:trHeight w:val="224"/>
        </w:trPr>
        <w:tc>
          <w:tcPr>
            <w:tcW w:w="806" w:type="pct"/>
            <w:shd w:val="clear" w:color="auto" w:fill="auto"/>
          </w:tcPr>
          <w:p w:rsidR="00F61E6D" w:rsidRPr="00F61E6D" w:rsidRDefault="00F61E6D" w:rsidP="00106A68">
            <w:pPr>
              <w:pStyle w:val="TAL"/>
              <w:rPr>
                <w:rFonts w:eastAsia="MS Mincho"/>
                <w:szCs w:val="18"/>
              </w:rPr>
            </w:pPr>
            <w:r w:rsidRPr="00F61E6D">
              <w:rPr>
                <w:rFonts w:eastAsia="MS Mincho"/>
                <w:szCs w:val="18"/>
              </w:rPr>
              <w:t>Ogr.1</w:t>
            </w:r>
          </w:p>
        </w:tc>
        <w:tc>
          <w:tcPr>
            <w:tcW w:w="3142" w:type="pct"/>
            <w:shd w:val="clear" w:color="auto" w:fill="auto"/>
          </w:tcPr>
          <w:p w:rsidR="00F61E6D" w:rsidRPr="00F61E6D" w:rsidRDefault="00F61E6D" w:rsidP="00106A68">
            <w:pPr>
              <w:pStyle w:val="TAL"/>
              <w:rPr>
                <w:rFonts w:eastAsia="MS Mincho"/>
                <w:szCs w:val="18"/>
              </w:rPr>
            </w:pPr>
            <w:r w:rsidRPr="00F61E6D">
              <w:rPr>
                <w:rFonts w:eastAsia="MS Mincho"/>
                <w:szCs w:val="18"/>
              </w:rPr>
              <w:t>The 5G system shall support UE mesh networks with multi-hop functionality.</w:t>
            </w:r>
          </w:p>
        </w:tc>
        <w:tc>
          <w:tcPr>
            <w:tcW w:w="1052" w:type="pct"/>
            <w:shd w:val="clear" w:color="auto" w:fill="auto"/>
          </w:tcPr>
          <w:p w:rsidR="00F61E6D" w:rsidRPr="00F61E6D" w:rsidRDefault="00F61E6D" w:rsidP="00106A68">
            <w:pPr>
              <w:pStyle w:val="TAL"/>
              <w:rPr>
                <w:rFonts w:eastAsia="MS Mincho"/>
                <w:szCs w:val="18"/>
              </w:rPr>
            </w:pPr>
            <w:r w:rsidRPr="00F61E6D">
              <w:rPr>
                <w:rFonts w:eastAsia="宋体"/>
                <w:i/>
                <w:iCs/>
                <w:lang w:val="en-US"/>
              </w:rPr>
              <w:t>Translator/SA2</w:t>
            </w:r>
          </w:p>
        </w:tc>
      </w:tr>
    </w:tbl>
    <w:p w:rsidR="00651010" w:rsidRDefault="00255E00" w:rsidP="00EE2B49">
      <w:pPr>
        <w:pStyle w:val="af"/>
        <w:numPr>
          <w:ilvl w:val="0"/>
          <w:numId w:val="9"/>
        </w:numPr>
      </w:pPr>
      <w:r>
        <w:t xml:space="preserve">In </w:t>
      </w:r>
      <w:r>
        <w:rPr>
          <w:lang w:eastAsia="zh-CN"/>
        </w:rPr>
        <w:fldChar w:fldCharType="begin"/>
      </w:r>
      <w:r>
        <w:rPr>
          <w:lang w:eastAsia="zh-CN"/>
        </w:rPr>
        <w:instrText xml:space="preserve"> REF _Ref528768294 \r \h </w:instrText>
      </w:r>
      <w:r>
        <w:rPr>
          <w:lang w:eastAsia="zh-CN"/>
        </w:rPr>
      </w:r>
      <w:r>
        <w:rPr>
          <w:lang w:eastAsia="zh-CN"/>
        </w:rPr>
        <w:fldChar w:fldCharType="separate"/>
      </w:r>
      <w:r>
        <w:rPr>
          <w:lang w:eastAsia="zh-CN"/>
        </w:rPr>
        <w:t>[3]</w:t>
      </w:r>
      <w:r>
        <w:rPr>
          <w:lang w:eastAsia="zh-CN"/>
        </w:rPr>
        <w:fldChar w:fldCharType="end"/>
      </w:r>
      <w:r>
        <w:rPr>
          <w:lang w:eastAsia="zh-CN"/>
        </w:rPr>
        <w:t xml:space="preserve"> we show how the IEEE 1588 protocol can be fully addressed by the translators, as long as the RAN can guarantee &lt;1us synchronization between UE and RAN.</w:t>
      </w:r>
    </w:p>
    <w:p w:rsidR="00255E00" w:rsidRPr="00255E00" w:rsidRDefault="00255E00" w:rsidP="00EE2B49">
      <w:pPr>
        <w:pStyle w:val="af"/>
        <w:numPr>
          <w:ilvl w:val="0"/>
          <w:numId w:val="9"/>
        </w:numPr>
        <w:rPr>
          <w:sz w:val="22"/>
        </w:rPr>
      </w:pPr>
      <w:r w:rsidRPr="00255E00">
        <w:rPr>
          <w:rFonts w:eastAsia="宋体"/>
          <w:lang w:eastAsia="ja-JP"/>
        </w:rPr>
        <w:t xml:space="preserve">IEEE </w:t>
      </w:r>
      <w:r>
        <w:rPr>
          <w:rFonts w:eastAsia="宋体"/>
          <w:lang w:eastAsia="ja-JP"/>
        </w:rPr>
        <w:t>802.1Qbv (time-aware scheduling</w:t>
      </w:r>
      <w:r w:rsidRPr="00255E00">
        <w:rPr>
          <w:rFonts w:eastAsia="宋体"/>
          <w:lang w:eastAsia="ja-JP"/>
        </w:rPr>
        <w:t>)</w:t>
      </w:r>
      <w:r>
        <w:rPr>
          <w:rFonts w:eastAsia="宋体"/>
          <w:lang w:eastAsia="ja-JP"/>
        </w:rPr>
        <w:t xml:space="preserve"> will have impact on both L1 and L2 to provide the necessary flexibility to allow mapping time-slot based centralized scheduling onto the 5GS physical resources. We </w:t>
      </w:r>
      <w:r w:rsidR="00620B92">
        <w:rPr>
          <w:rFonts w:eastAsia="宋体"/>
          <w:lang w:eastAsia="ja-JP"/>
        </w:rPr>
        <w:t xml:space="preserve">briefly </w:t>
      </w:r>
      <w:r>
        <w:rPr>
          <w:rFonts w:eastAsia="宋体"/>
          <w:lang w:eastAsia="ja-JP"/>
        </w:rPr>
        <w:t xml:space="preserve">address this in </w:t>
      </w:r>
      <w:r w:rsidR="00620B92">
        <w:rPr>
          <w:rFonts w:eastAsia="宋体"/>
          <w:lang w:eastAsia="ja-JP"/>
        </w:rPr>
        <w:fldChar w:fldCharType="begin"/>
      </w:r>
      <w:r w:rsidR="00620B92">
        <w:rPr>
          <w:rFonts w:eastAsia="宋体"/>
          <w:lang w:eastAsia="ja-JP"/>
        </w:rPr>
        <w:instrText xml:space="preserve"> REF _Ref528856772 \n \h </w:instrText>
      </w:r>
      <w:r w:rsidR="00620B92">
        <w:rPr>
          <w:rFonts w:eastAsia="宋体"/>
          <w:lang w:eastAsia="ja-JP"/>
        </w:rPr>
      </w:r>
      <w:r w:rsidR="00620B92">
        <w:rPr>
          <w:rFonts w:eastAsia="宋体"/>
          <w:lang w:eastAsia="ja-JP"/>
        </w:rPr>
        <w:fldChar w:fldCharType="separate"/>
      </w:r>
      <w:r w:rsidR="00620B92">
        <w:rPr>
          <w:rFonts w:eastAsia="宋体"/>
          <w:lang w:eastAsia="ja-JP"/>
        </w:rPr>
        <w:t>[5]</w:t>
      </w:r>
      <w:r w:rsidR="00620B92">
        <w:rPr>
          <w:rFonts w:eastAsia="宋体"/>
          <w:lang w:eastAsia="ja-JP"/>
        </w:rPr>
        <w:fldChar w:fldCharType="end"/>
      </w:r>
      <w:r>
        <w:rPr>
          <w:rFonts w:eastAsia="宋体"/>
          <w:lang w:eastAsia="ja-JP"/>
        </w:rPr>
        <w:t>.</w:t>
      </w:r>
    </w:p>
    <w:p w:rsidR="00365B8C" w:rsidRDefault="00365B8C" w:rsidP="00365B8C">
      <w:pPr>
        <w:spacing w:after="120"/>
        <w:jc w:val="both"/>
        <w:rPr>
          <w:b/>
          <w:lang w:eastAsia="zh-CN"/>
        </w:rPr>
      </w:pPr>
      <w:r>
        <w:rPr>
          <w:b/>
          <w:lang w:eastAsia="zh-CN"/>
        </w:rPr>
        <w:t>Proposal</w:t>
      </w:r>
      <w:r w:rsidRPr="001908AA">
        <w:rPr>
          <w:b/>
          <w:lang w:eastAsia="zh-CN"/>
        </w:rPr>
        <w:t xml:space="preserve">: </w:t>
      </w:r>
      <w:r>
        <w:rPr>
          <w:b/>
          <w:lang w:eastAsia="zh-CN"/>
        </w:rPr>
        <w:t xml:space="preserve">Except for the support of </w:t>
      </w:r>
      <w:r w:rsidRPr="00106A68">
        <w:rPr>
          <w:b/>
          <w:lang w:eastAsia="zh-CN"/>
        </w:rPr>
        <w:t>IE</w:t>
      </w:r>
      <w:r>
        <w:rPr>
          <w:b/>
          <w:lang w:eastAsia="zh-CN"/>
        </w:rPr>
        <w:t>EE 1588 and 802.1Qbv, all 5GS/TSN integration requirements can be handled outside the RAN (in the new translator function of the black box architecture model).</w:t>
      </w:r>
    </w:p>
    <w:p w:rsidR="00E3725B" w:rsidRDefault="00E3725B" w:rsidP="00E3725B">
      <w:pPr>
        <w:pStyle w:val="1"/>
        <w:jc w:val="both"/>
      </w:pPr>
      <w:r>
        <w:t>Conclusion</w:t>
      </w:r>
    </w:p>
    <w:p w:rsidR="00C37FB3" w:rsidRDefault="00D82D9B" w:rsidP="004E20E6">
      <w:pPr>
        <w:pStyle w:val="a0"/>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discussed</w:t>
      </w:r>
      <w:r>
        <w:rPr>
          <w:rFonts w:eastAsiaTheme="minorEastAsia"/>
          <w:lang w:eastAsia="zh-CN"/>
        </w:rPr>
        <w:t xml:space="preserve"> </w:t>
      </w:r>
      <w:r w:rsidR="00C37FB3">
        <w:rPr>
          <w:rFonts w:eastAsiaTheme="minorEastAsia"/>
          <w:lang w:eastAsia="zh-CN"/>
        </w:rPr>
        <w:t xml:space="preserve">the </w:t>
      </w:r>
      <w:r w:rsidR="00C37FB3" w:rsidRPr="00C37FB3">
        <w:rPr>
          <w:rFonts w:eastAsiaTheme="minorEastAsia"/>
          <w:lang w:eastAsia="zh-CN"/>
        </w:rPr>
        <w:t xml:space="preserve">RAN impact of supporting </w:t>
      </w:r>
      <w:r w:rsidR="00B3089A">
        <w:rPr>
          <w:rFonts w:eastAsia="宋体"/>
          <w:lang w:val="en-GB" w:eastAsia="zh-CN"/>
        </w:rPr>
        <w:t xml:space="preserve">the requirements for 5GS integration in TSN networks from </w:t>
      </w:r>
      <w:r w:rsidR="00B3089A">
        <w:rPr>
          <w:rFonts w:eastAsiaTheme="minorEastAsia"/>
          <w:lang w:eastAsia="zh-CN"/>
        </w:rPr>
        <w:t xml:space="preserve">TR22.804 </w:t>
      </w:r>
      <w:r w:rsidR="00B3089A">
        <w:rPr>
          <w:rFonts w:eastAsiaTheme="minorEastAsia"/>
          <w:lang w:eastAsia="zh-CN"/>
        </w:rPr>
        <w:fldChar w:fldCharType="begin"/>
      </w:r>
      <w:r w:rsidR="00B3089A">
        <w:rPr>
          <w:rFonts w:eastAsiaTheme="minorEastAsia"/>
          <w:lang w:eastAsia="zh-CN"/>
        </w:rPr>
        <w:instrText xml:space="preserve"> REF _Ref528769527 \n \h </w:instrText>
      </w:r>
      <w:r w:rsidR="00B3089A">
        <w:rPr>
          <w:rFonts w:eastAsiaTheme="minorEastAsia"/>
          <w:lang w:eastAsia="zh-CN"/>
        </w:rPr>
      </w:r>
      <w:r w:rsidR="00B3089A">
        <w:rPr>
          <w:rFonts w:eastAsiaTheme="minorEastAsia"/>
          <w:lang w:eastAsia="zh-CN"/>
        </w:rPr>
        <w:fldChar w:fldCharType="separate"/>
      </w:r>
      <w:r w:rsidR="00B3089A">
        <w:rPr>
          <w:rFonts w:eastAsiaTheme="minorEastAsia"/>
          <w:lang w:eastAsia="zh-CN"/>
        </w:rPr>
        <w:t>[2]</w:t>
      </w:r>
      <w:r w:rsidR="00B3089A">
        <w:rPr>
          <w:rFonts w:eastAsiaTheme="minorEastAsia"/>
          <w:lang w:eastAsia="zh-CN"/>
        </w:rPr>
        <w:fldChar w:fldCharType="end"/>
      </w:r>
      <w:r w:rsidR="00B3089A">
        <w:rPr>
          <w:rFonts w:eastAsiaTheme="minorEastAsia"/>
          <w:lang w:eastAsia="zh-CN"/>
        </w:rPr>
        <w:t xml:space="preserve"> and </w:t>
      </w:r>
      <w:r w:rsidR="00B3089A">
        <w:rPr>
          <w:lang w:eastAsia="zh-CN"/>
        </w:rPr>
        <w:t xml:space="preserve">TR 23.734 </w:t>
      </w:r>
      <w:r w:rsidR="00B3089A">
        <w:rPr>
          <w:lang w:eastAsia="zh-CN"/>
        </w:rPr>
        <w:fldChar w:fldCharType="begin"/>
      </w:r>
      <w:r w:rsidR="00B3089A">
        <w:rPr>
          <w:lang w:eastAsia="zh-CN"/>
        </w:rPr>
        <w:instrText xml:space="preserve"> REF _Ref528836756 \r \h </w:instrText>
      </w:r>
      <w:r w:rsidR="00B3089A">
        <w:rPr>
          <w:lang w:eastAsia="zh-CN"/>
        </w:rPr>
      </w:r>
      <w:r w:rsidR="00B3089A">
        <w:rPr>
          <w:lang w:eastAsia="zh-CN"/>
        </w:rPr>
        <w:fldChar w:fldCharType="separate"/>
      </w:r>
      <w:r w:rsidR="00B3089A">
        <w:rPr>
          <w:lang w:eastAsia="zh-CN"/>
        </w:rPr>
        <w:t>[4]</w:t>
      </w:r>
      <w:r w:rsidR="00B3089A">
        <w:rPr>
          <w:lang w:eastAsia="zh-CN"/>
        </w:rPr>
        <w:fldChar w:fldCharType="end"/>
      </w:r>
      <w:r w:rsidR="00B3089A">
        <w:rPr>
          <w:lang w:eastAsia="zh-CN"/>
        </w:rPr>
        <w:t xml:space="preserve">, showing that most can be handled by the (new) translator function of the “black box” </w:t>
      </w:r>
      <w:r w:rsidR="00F82350">
        <w:rPr>
          <w:lang w:eastAsia="zh-CN"/>
        </w:rPr>
        <w:t>model</w:t>
      </w:r>
      <w:r w:rsidR="00B3089A">
        <w:rPr>
          <w:lang w:eastAsia="zh-CN"/>
        </w:rPr>
        <w:t xml:space="preserve">. </w:t>
      </w:r>
      <w:r w:rsidR="00C37FB3">
        <w:rPr>
          <w:rFonts w:eastAsiaTheme="minorEastAsia"/>
          <w:lang w:eastAsia="zh-CN"/>
        </w:rPr>
        <w:t>The resulting observations and proposals are as follows:</w:t>
      </w:r>
    </w:p>
    <w:p w:rsidR="00582473" w:rsidRPr="00611778" w:rsidRDefault="00582473" w:rsidP="00AC7115">
      <w:pPr>
        <w:spacing w:after="120"/>
        <w:jc w:val="both"/>
        <w:rPr>
          <w:b/>
          <w:lang w:eastAsia="zh-CN"/>
        </w:rPr>
      </w:pPr>
      <w:r w:rsidRPr="00611778">
        <w:rPr>
          <w:b/>
          <w:lang w:eastAsia="zh-CN"/>
        </w:rPr>
        <w:t xml:space="preserve">Observation 1: </w:t>
      </w:r>
      <w:r>
        <w:rPr>
          <w:b/>
          <w:lang w:eastAsia="zh-CN"/>
        </w:rPr>
        <w:t>T</w:t>
      </w:r>
      <w:r w:rsidRPr="00611778">
        <w:rPr>
          <w:b/>
          <w:lang w:eastAsia="zh-CN"/>
        </w:rPr>
        <w:t xml:space="preserve">he UE is no longer the termination point </w:t>
      </w:r>
      <w:r>
        <w:rPr>
          <w:b/>
          <w:lang w:eastAsia="zh-CN"/>
        </w:rPr>
        <w:t xml:space="preserve">(N60) </w:t>
      </w:r>
      <w:r w:rsidRPr="00611778">
        <w:rPr>
          <w:b/>
          <w:lang w:eastAsia="zh-CN"/>
        </w:rPr>
        <w:t>of a network but can be the entry point of a TSN link, thus creating a new reference point between UE and non-3GPP devices.</w:t>
      </w:r>
    </w:p>
    <w:p w:rsidR="00582473" w:rsidRPr="001908AA" w:rsidRDefault="00582473" w:rsidP="00582473">
      <w:pPr>
        <w:spacing w:after="120"/>
        <w:jc w:val="both"/>
        <w:rPr>
          <w:b/>
          <w:lang w:val="en-GB" w:eastAsia="zh-CN"/>
        </w:rPr>
      </w:pPr>
      <w:r>
        <w:rPr>
          <w:b/>
          <w:lang w:eastAsia="zh-CN"/>
        </w:rPr>
        <w:t>Observation 2</w:t>
      </w:r>
      <w:r w:rsidRPr="001908AA">
        <w:rPr>
          <w:b/>
          <w:lang w:eastAsia="zh-CN"/>
        </w:rPr>
        <w:t>: The b</w:t>
      </w:r>
      <w:r w:rsidR="000570BD">
        <w:rPr>
          <w:rFonts w:eastAsiaTheme="minorEastAsia" w:hint="eastAsia"/>
          <w:b/>
          <w:lang w:eastAsia="zh-CN"/>
        </w:rPr>
        <w:t>l</w:t>
      </w:r>
      <w:r w:rsidRPr="001908AA">
        <w:rPr>
          <w:b/>
          <w:lang w:eastAsia="zh-CN"/>
        </w:rPr>
        <w:t xml:space="preserve">ack box model defines a new function </w:t>
      </w:r>
      <w:r>
        <w:rPr>
          <w:b/>
          <w:lang w:eastAsia="zh-CN"/>
        </w:rPr>
        <w:t xml:space="preserve">(“translator”) which is an </w:t>
      </w:r>
      <w:r w:rsidRPr="001908AA">
        <w:rPr>
          <w:b/>
          <w:lang w:eastAsia="zh-CN"/>
        </w:rPr>
        <w:t>adaptation layer) abstract</w:t>
      </w:r>
      <w:r>
        <w:rPr>
          <w:b/>
          <w:lang w:eastAsia="zh-CN"/>
        </w:rPr>
        <w:t>ing</w:t>
      </w:r>
      <w:r w:rsidRPr="001908AA">
        <w:rPr>
          <w:b/>
          <w:lang w:eastAsia="zh-CN"/>
        </w:rPr>
        <w:t xml:space="preserve"> the 5GS from the TSN</w:t>
      </w:r>
      <w:r>
        <w:rPr>
          <w:b/>
          <w:lang w:eastAsia="zh-CN"/>
        </w:rPr>
        <w:t>.</w:t>
      </w:r>
      <w:r w:rsidRPr="001908AA">
        <w:rPr>
          <w:b/>
          <w:lang w:eastAsia="zh-CN"/>
        </w:rPr>
        <w:t xml:space="preserve"> </w:t>
      </w:r>
    </w:p>
    <w:p w:rsidR="00051F82" w:rsidRPr="001908AA" w:rsidRDefault="00051F82" w:rsidP="00051F82">
      <w:pPr>
        <w:spacing w:before="120"/>
        <w:jc w:val="both"/>
        <w:rPr>
          <w:b/>
          <w:lang w:val="en-GB" w:eastAsia="zh-CN"/>
        </w:rPr>
      </w:pPr>
      <w:r>
        <w:rPr>
          <w:b/>
          <w:lang w:eastAsia="zh-CN"/>
        </w:rPr>
        <w:t>Observation 3</w:t>
      </w:r>
      <w:r w:rsidRPr="001908AA">
        <w:rPr>
          <w:b/>
          <w:lang w:eastAsia="zh-CN"/>
        </w:rPr>
        <w:t xml:space="preserve">: The </w:t>
      </w:r>
      <w:r>
        <w:rPr>
          <w:b/>
          <w:lang w:eastAsia="zh-CN"/>
        </w:rPr>
        <w:t xml:space="preserve">translator function can do the mapping between Ethernet </w:t>
      </w:r>
      <w:proofErr w:type="spellStart"/>
      <w:r>
        <w:rPr>
          <w:b/>
          <w:lang w:eastAsia="zh-CN"/>
        </w:rPr>
        <w:t>QoS</w:t>
      </w:r>
      <w:proofErr w:type="spellEnd"/>
      <w:r>
        <w:rPr>
          <w:b/>
          <w:lang w:eastAsia="zh-CN"/>
        </w:rPr>
        <w:t xml:space="preserve"> attributes and 5QI and map Ethernet packets onto 5GS flows.</w:t>
      </w:r>
      <w:r w:rsidRPr="001908AA">
        <w:rPr>
          <w:b/>
          <w:lang w:eastAsia="zh-CN"/>
        </w:rPr>
        <w:t xml:space="preserve"> </w:t>
      </w:r>
    </w:p>
    <w:p w:rsidR="00051F82" w:rsidRPr="001908AA" w:rsidRDefault="00051F82" w:rsidP="00051F82">
      <w:pPr>
        <w:spacing w:before="120"/>
        <w:jc w:val="both"/>
        <w:rPr>
          <w:b/>
          <w:lang w:val="en-GB" w:eastAsia="zh-CN"/>
        </w:rPr>
      </w:pPr>
      <w:r>
        <w:rPr>
          <w:b/>
          <w:lang w:eastAsia="zh-CN"/>
        </w:rPr>
        <w:t>Observation 4</w:t>
      </w:r>
      <w:r w:rsidRPr="001908AA">
        <w:rPr>
          <w:b/>
          <w:lang w:eastAsia="zh-CN"/>
        </w:rPr>
        <w:t xml:space="preserve">: The </w:t>
      </w:r>
      <w:r>
        <w:rPr>
          <w:b/>
          <w:lang w:eastAsia="zh-CN"/>
        </w:rPr>
        <w:t>translator function can detect and extract specific frames (e.g. IEEE 1588 frames) from a VLAN flow to map them on a specific URLLC 5QI flow.</w:t>
      </w:r>
      <w:r w:rsidRPr="001908AA">
        <w:rPr>
          <w:b/>
          <w:lang w:eastAsia="zh-CN"/>
        </w:rPr>
        <w:t xml:space="preserve"> </w:t>
      </w:r>
    </w:p>
    <w:p w:rsidR="00582473" w:rsidRDefault="00582473" w:rsidP="00F82350">
      <w:pPr>
        <w:spacing w:before="120" w:after="120"/>
        <w:jc w:val="both"/>
        <w:rPr>
          <w:b/>
          <w:lang w:eastAsia="zh-CN"/>
        </w:rPr>
      </w:pPr>
      <w:r>
        <w:rPr>
          <w:b/>
          <w:lang w:eastAsia="zh-CN"/>
        </w:rPr>
        <w:t>Proposal</w:t>
      </w:r>
      <w:r w:rsidRPr="001908AA">
        <w:rPr>
          <w:b/>
          <w:lang w:eastAsia="zh-CN"/>
        </w:rPr>
        <w:t xml:space="preserve">: </w:t>
      </w:r>
      <w:r>
        <w:rPr>
          <w:b/>
          <w:lang w:eastAsia="zh-CN"/>
        </w:rPr>
        <w:t xml:space="preserve">Except for the support of </w:t>
      </w:r>
      <w:r w:rsidRPr="00106A68">
        <w:rPr>
          <w:b/>
          <w:lang w:eastAsia="zh-CN"/>
        </w:rPr>
        <w:t>IE</w:t>
      </w:r>
      <w:r>
        <w:rPr>
          <w:b/>
          <w:lang w:eastAsia="zh-CN"/>
        </w:rPr>
        <w:t>EE 1588 and 802.1Qbv, all 5GS/TSN integration requirements can be handled outside the RAN (in the new translator function</w:t>
      </w:r>
      <w:r w:rsidR="000A6B7B">
        <w:rPr>
          <w:b/>
          <w:lang w:eastAsia="zh-CN"/>
        </w:rPr>
        <w:t xml:space="preserve"> of the black box architecture model</w:t>
      </w:r>
      <w:r>
        <w:rPr>
          <w:b/>
          <w:lang w:eastAsia="zh-CN"/>
        </w:rPr>
        <w:t>).</w:t>
      </w:r>
    </w:p>
    <w:p w:rsidR="001A3832" w:rsidRDefault="001A3832" w:rsidP="00FC27DB">
      <w:pPr>
        <w:pStyle w:val="1"/>
        <w:jc w:val="both"/>
      </w:pPr>
      <w:r>
        <w:rPr>
          <w:rFonts w:hint="eastAsia"/>
        </w:rPr>
        <w:t>Reference</w:t>
      </w:r>
    </w:p>
    <w:p w:rsidR="006E0DC6" w:rsidRPr="00F62DD9" w:rsidRDefault="002C0BD3" w:rsidP="00EA525C">
      <w:pPr>
        <w:pStyle w:val="a0"/>
        <w:numPr>
          <w:ilvl w:val="0"/>
          <w:numId w:val="7"/>
        </w:numPr>
        <w:rPr>
          <w:lang w:val="fr-FR"/>
        </w:rPr>
      </w:pPr>
      <w:bookmarkStart w:id="14" w:name="_Ref516745796"/>
      <w:bookmarkStart w:id="15" w:name="_Ref520366874"/>
      <w:bookmarkStart w:id="16" w:name="_Ref513539344"/>
      <w:r w:rsidRPr="002C0BD3">
        <w:rPr>
          <w:lang w:val="fr-FR"/>
        </w:rPr>
        <w:t>RP-182090</w:t>
      </w:r>
      <w:r>
        <w:rPr>
          <w:rFonts w:eastAsiaTheme="minorEastAsia" w:hint="eastAsia"/>
          <w:lang w:val="fr-FR" w:eastAsia="zh-CN"/>
        </w:rPr>
        <w:t xml:space="preserve">, </w:t>
      </w:r>
      <w:r w:rsidRPr="002C0BD3">
        <w:rPr>
          <w:lang w:val="fr-FR"/>
        </w:rPr>
        <w:t>Revised SID: Study on NR Industrial Internet of Things (IoT)</w:t>
      </w:r>
      <w:bookmarkEnd w:id="14"/>
      <w:bookmarkEnd w:id="15"/>
      <w:bookmarkEnd w:id="16"/>
    </w:p>
    <w:p w:rsidR="00890AAE" w:rsidRDefault="00890AAE" w:rsidP="00890AAE">
      <w:pPr>
        <w:pStyle w:val="a0"/>
        <w:numPr>
          <w:ilvl w:val="0"/>
          <w:numId w:val="7"/>
        </w:numPr>
        <w:rPr>
          <w:rFonts w:eastAsiaTheme="minorEastAsia"/>
          <w:lang w:val="fr-FR" w:eastAsia="zh-CN"/>
        </w:rPr>
      </w:pPr>
      <w:bookmarkStart w:id="17" w:name="_Ref528769527"/>
      <w:bookmarkStart w:id="18" w:name="_Ref528081646"/>
      <w:bookmarkStart w:id="19" w:name="_Ref528767100"/>
      <w:r w:rsidRPr="00B16840">
        <w:rPr>
          <w:rFonts w:eastAsiaTheme="minorEastAsia"/>
          <w:lang w:val="fr-FR" w:eastAsia="zh-CN"/>
        </w:rPr>
        <w:t>TR 22.804 V16.1.0</w:t>
      </w:r>
      <w:bookmarkEnd w:id="17"/>
      <w:r>
        <w:rPr>
          <w:rFonts w:eastAsiaTheme="minorEastAsia"/>
          <w:lang w:val="fr-FR" w:eastAsia="zh-CN"/>
        </w:rPr>
        <w:t xml:space="preserve">, </w:t>
      </w:r>
      <w:r w:rsidRPr="00C37FB3">
        <w:rPr>
          <w:rFonts w:eastAsiaTheme="minorEastAsia"/>
          <w:lang w:val="fr-FR" w:eastAsia="zh-CN"/>
        </w:rPr>
        <w:t>Study on Communication for Automation in Vertical Domains</w:t>
      </w:r>
    </w:p>
    <w:p w:rsidR="00890AAE" w:rsidRPr="001D34D0" w:rsidRDefault="00890AAE" w:rsidP="00890AAE">
      <w:pPr>
        <w:pStyle w:val="a0"/>
        <w:numPr>
          <w:ilvl w:val="0"/>
          <w:numId w:val="7"/>
        </w:numPr>
        <w:rPr>
          <w:rFonts w:eastAsiaTheme="minorEastAsia"/>
          <w:lang w:val="fr-FR" w:eastAsia="zh-CN"/>
        </w:rPr>
      </w:pPr>
      <w:bookmarkStart w:id="20" w:name="_Ref528768294"/>
      <w:r>
        <w:rPr>
          <w:rFonts w:eastAsiaTheme="minorEastAsia"/>
          <w:lang w:val="fr-FR" w:eastAsia="zh-CN"/>
        </w:rPr>
        <w:t xml:space="preserve">R2-1816360, </w:t>
      </w:r>
      <w:r w:rsidRPr="00890AAE">
        <w:rPr>
          <w:rFonts w:eastAsiaTheme="minorEastAsia"/>
          <w:lang w:val="fr-FR" w:eastAsia="zh-CN"/>
        </w:rPr>
        <w:t>PTP 1588 support in 5GS/TSN</w:t>
      </w:r>
      <w:bookmarkEnd w:id="20"/>
    </w:p>
    <w:p w:rsidR="000404E9" w:rsidRDefault="000404E9" w:rsidP="00C4105E">
      <w:pPr>
        <w:pStyle w:val="a0"/>
        <w:numPr>
          <w:ilvl w:val="0"/>
          <w:numId w:val="7"/>
        </w:numPr>
        <w:rPr>
          <w:rFonts w:eastAsiaTheme="minorEastAsia"/>
          <w:lang w:val="fr-FR" w:eastAsia="zh-CN"/>
        </w:rPr>
      </w:pPr>
      <w:bookmarkStart w:id="21" w:name="_Ref528836756"/>
      <w:r w:rsidRPr="000404E9">
        <w:rPr>
          <w:rFonts w:eastAsiaTheme="minorEastAsia"/>
          <w:lang w:val="fr-FR" w:eastAsia="zh-CN"/>
        </w:rPr>
        <w:t>T</w:t>
      </w:r>
      <w:r w:rsidR="00C4105E">
        <w:rPr>
          <w:rFonts w:eastAsiaTheme="minorEastAsia"/>
          <w:lang w:val="fr-FR" w:eastAsia="zh-CN"/>
        </w:rPr>
        <w:t>R</w:t>
      </w:r>
      <w:r w:rsidRPr="000404E9">
        <w:rPr>
          <w:rFonts w:eastAsiaTheme="minorEastAsia"/>
          <w:lang w:val="fr-FR" w:eastAsia="zh-CN"/>
        </w:rPr>
        <w:t xml:space="preserve"> </w:t>
      </w:r>
      <w:r w:rsidR="00C4105E">
        <w:rPr>
          <w:rFonts w:eastAsiaTheme="minorEastAsia"/>
          <w:lang w:val="fr-FR" w:eastAsia="zh-CN"/>
        </w:rPr>
        <w:t>23.734</w:t>
      </w:r>
      <w:r w:rsidRPr="000404E9">
        <w:rPr>
          <w:rFonts w:eastAsiaTheme="minorEastAsia"/>
          <w:lang w:val="fr-FR" w:eastAsia="zh-CN"/>
        </w:rPr>
        <w:t xml:space="preserve"> V</w:t>
      </w:r>
      <w:r w:rsidR="00C4105E">
        <w:rPr>
          <w:rFonts w:eastAsiaTheme="minorEastAsia"/>
          <w:lang w:val="fr-FR" w:eastAsia="zh-CN"/>
        </w:rPr>
        <w:t>0.2.0</w:t>
      </w:r>
      <w:bookmarkEnd w:id="18"/>
      <w:r w:rsidR="00C37FB3">
        <w:rPr>
          <w:rFonts w:eastAsiaTheme="minorEastAsia"/>
          <w:lang w:val="fr-FR" w:eastAsia="zh-CN"/>
        </w:rPr>
        <w:t>,</w:t>
      </w:r>
      <w:r w:rsidR="00C4105E">
        <w:rPr>
          <w:rFonts w:eastAsiaTheme="minorEastAsia"/>
          <w:lang w:val="fr-FR" w:eastAsia="zh-CN"/>
        </w:rPr>
        <w:t xml:space="preserve"> </w:t>
      </w:r>
      <w:r w:rsidR="00C4105E" w:rsidRPr="00C4105E">
        <w:rPr>
          <w:rFonts w:eastAsiaTheme="minorEastAsia"/>
          <w:lang w:val="fr-FR" w:eastAsia="zh-CN"/>
        </w:rPr>
        <w:t>Study on 5GS Enhanced support of Vertical and LAN Services</w:t>
      </w:r>
      <w:r w:rsidR="00C4105E">
        <w:rPr>
          <w:rFonts w:eastAsiaTheme="minorEastAsia"/>
          <w:lang w:val="fr-FR" w:eastAsia="zh-CN"/>
        </w:rPr>
        <w:t>, release 16</w:t>
      </w:r>
      <w:bookmarkEnd w:id="19"/>
      <w:bookmarkEnd w:id="21"/>
    </w:p>
    <w:p w:rsidR="000E629A" w:rsidRDefault="00620B92" w:rsidP="00620B92">
      <w:pPr>
        <w:pStyle w:val="a0"/>
        <w:numPr>
          <w:ilvl w:val="0"/>
          <w:numId w:val="7"/>
        </w:numPr>
        <w:rPr>
          <w:rFonts w:eastAsiaTheme="minorEastAsia"/>
          <w:lang w:val="fr-FR" w:eastAsia="zh-CN"/>
        </w:rPr>
      </w:pPr>
      <w:bookmarkStart w:id="22" w:name="_Ref528856772"/>
      <w:r w:rsidRPr="00620B92">
        <w:rPr>
          <w:rFonts w:eastAsiaTheme="minorEastAsia"/>
          <w:lang w:val="fr-FR" w:eastAsia="zh-CN"/>
        </w:rPr>
        <w:t>R2-1816365</w:t>
      </w:r>
      <w:r>
        <w:rPr>
          <w:rFonts w:eastAsiaTheme="minorEastAsia"/>
          <w:lang w:val="fr-FR" w:eastAsia="zh-CN"/>
        </w:rPr>
        <w:t xml:space="preserve">, </w:t>
      </w:r>
      <w:r w:rsidRPr="00620B92">
        <w:rPr>
          <w:rFonts w:eastAsiaTheme="minorEastAsia"/>
          <w:lang w:val="fr-FR" w:eastAsia="zh-CN"/>
        </w:rPr>
        <w:t>Multiple Configured Grant Configurations</w:t>
      </w:r>
      <w:r>
        <w:rPr>
          <w:rFonts w:eastAsiaTheme="minorEastAsia"/>
          <w:lang w:val="fr-FR" w:eastAsia="zh-CN"/>
        </w:rPr>
        <w:t>, CATT</w:t>
      </w:r>
      <w:bookmarkEnd w:id="22"/>
    </w:p>
    <w:sectPr w:rsidR="000E629A" w:rsidSect="002736C7">
      <w:headerReference w:type="default" r:id="rId20"/>
      <w:footerReference w:type="even" r:id="rId21"/>
      <w:footerReference w:type="default" r:id="rId22"/>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C02" w:rsidRDefault="00737C02">
      <w:r>
        <w:separator/>
      </w:r>
    </w:p>
  </w:endnote>
  <w:endnote w:type="continuationSeparator" w:id="0">
    <w:p w:rsidR="00737C02" w:rsidRDefault="00737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59B" w:rsidRDefault="004A659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A659B" w:rsidRDefault="004A659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59B" w:rsidRDefault="004A659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70BD">
      <w:rPr>
        <w:rStyle w:val="ae"/>
        <w:noProof/>
      </w:rPr>
      <w:t>5</w:t>
    </w:r>
    <w:r>
      <w:rPr>
        <w:rStyle w:val="ae"/>
      </w:rPr>
      <w:fldChar w:fldCharType="end"/>
    </w:r>
  </w:p>
  <w:p w:rsidR="004A659B" w:rsidRPr="00977F1F" w:rsidRDefault="004A659B"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Pr>
        <w:rFonts w:eastAsia="宋体"/>
        <w:lang w:eastAsia="zh-CN"/>
      </w:rPr>
      <w:t>6363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C02" w:rsidRDefault="00737C02">
      <w:r>
        <w:separator/>
      </w:r>
    </w:p>
  </w:footnote>
  <w:footnote w:type="continuationSeparator" w:id="0">
    <w:p w:rsidR="00737C02" w:rsidRDefault="00737C02">
      <w:r>
        <w:continuationSeparator/>
      </w:r>
    </w:p>
  </w:footnote>
  <w:footnote w:id="1">
    <w:p w:rsidR="004A659B" w:rsidRDefault="004A659B">
      <w:pPr>
        <w:pStyle w:val="af2"/>
      </w:pPr>
      <w:r>
        <w:rPr>
          <w:rStyle w:val="af3"/>
        </w:rPr>
        <w:footnoteRef/>
      </w:r>
      <w:r>
        <w:t xml:space="preserve"> </w:t>
      </w:r>
      <w:r w:rsidRPr="00FA3109">
        <w:rPr>
          <w:rFonts w:eastAsia="宋体"/>
          <w:i/>
          <w:lang w:eastAsia="zh-CN"/>
        </w:rPr>
        <w:t xml:space="preserve">Note </w:t>
      </w:r>
      <w:r w:rsidRPr="00FA3109">
        <w:rPr>
          <w:i/>
          <w:lang w:eastAsia="zh-CN"/>
        </w:rPr>
        <w:fldChar w:fldCharType="begin"/>
      </w:r>
      <w:r w:rsidRPr="00FA3109">
        <w:rPr>
          <w:i/>
          <w:lang w:eastAsia="zh-CN"/>
        </w:rPr>
        <w:instrText xml:space="preserve"> REF _Ref528836756 \r \h </w:instrText>
      </w:r>
      <w:r>
        <w:rPr>
          <w:i/>
          <w:lang w:eastAsia="zh-CN"/>
        </w:rPr>
        <w:instrText xml:space="preserve"> \* MERGEFORMAT </w:instrText>
      </w:r>
      <w:r w:rsidRPr="00FA3109">
        <w:rPr>
          <w:i/>
          <w:lang w:eastAsia="zh-CN"/>
        </w:rPr>
      </w:r>
      <w:r w:rsidRPr="00FA3109">
        <w:rPr>
          <w:i/>
          <w:lang w:eastAsia="zh-CN"/>
        </w:rPr>
        <w:fldChar w:fldCharType="separate"/>
      </w:r>
      <w:r w:rsidRPr="00FA3109">
        <w:rPr>
          <w:i/>
          <w:lang w:eastAsia="zh-CN"/>
        </w:rPr>
        <w:t>[4]</w:t>
      </w:r>
      <w:r w:rsidRPr="00FA3109">
        <w:rPr>
          <w:i/>
          <w:lang w:eastAsia="zh-CN"/>
        </w:rPr>
        <w:fldChar w:fldCharType="end"/>
      </w:r>
      <w:r w:rsidRPr="00FA3109">
        <w:rPr>
          <w:rFonts w:eastAsia="宋体"/>
          <w:i/>
        </w:rPr>
        <w:t xml:space="preserve"> also initially presented a “solution #9 Adapted TSN framework” with very similar architecture but which was finally merged with solution #8.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59B" w:rsidRDefault="004A659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BAB4886"/>
    <w:multiLevelType w:val="hybridMultilevel"/>
    <w:tmpl w:val="DD1AE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7">
    <w:nsid w:val="7D200CF3"/>
    <w:multiLevelType w:val="hybridMultilevel"/>
    <w:tmpl w:val="5EDEC1EC"/>
    <w:lvl w:ilvl="0" w:tplc="CC5A148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2"/>
  </w:num>
  <w:num w:numId="4">
    <w:abstractNumId w:val="0"/>
  </w:num>
  <w:num w:numId="5">
    <w:abstractNumId w:val="8"/>
  </w:num>
  <w:num w:numId="6">
    <w:abstractNumId w:val="4"/>
  </w:num>
  <w:num w:numId="7">
    <w:abstractNumId w:val="3"/>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1F82"/>
    <w:rsid w:val="0005221F"/>
    <w:rsid w:val="00052902"/>
    <w:rsid w:val="00054FB6"/>
    <w:rsid w:val="00055E49"/>
    <w:rsid w:val="000570BD"/>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5F"/>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181"/>
    <w:rsid w:val="000A55B8"/>
    <w:rsid w:val="000A5653"/>
    <w:rsid w:val="000A60DD"/>
    <w:rsid w:val="000A6B7B"/>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761"/>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6A68"/>
    <w:rsid w:val="0010727F"/>
    <w:rsid w:val="0010757E"/>
    <w:rsid w:val="00107F1D"/>
    <w:rsid w:val="001102F6"/>
    <w:rsid w:val="00111A44"/>
    <w:rsid w:val="00112C0B"/>
    <w:rsid w:val="00113A32"/>
    <w:rsid w:val="00114239"/>
    <w:rsid w:val="0011474F"/>
    <w:rsid w:val="00114951"/>
    <w:rsid w:val="00114C0D"/>
    <w:rsid w:val="00115CE3"/>
    <w:rsid w:val="00115E14"/>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312"/>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08AA"/>
    <w:rsid w:val="00190EB5"/>
    <w:rsid w:val="00191F28"/>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35F"/>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789"/>
    <w:rsid w:val="00243CBC"/>
    <w:rsid w:val="0024432B"/>
    <w:rsid w:val="002445AD"/>
    <w:rsid w:val="002445EA"/>
    <w:rsid w:val="00245573"/>
    <w:rsid w:val="00245C97"/>
    <w:rsid w:val="00245DCA"/>
    <w:rsid w:val="00245E95"/>
    <w:rsid w:val="0024673E"/>
    <w:rsid w:val="00247BC4"/>
    <w:rsid w:val="00247D86"/>
    <w:rsid w:val="00250C11"/>
    <w:rsid w:val="002511FB"/>
    <w:rsid w:val="002522BE"/>
    <w:rsid w:val="00252939"/>
    <w:rsid w:val="00253F56"/>
    <w:rsid w:val="00253F74"/>
    <w:rsid w:val="0025551A"/>
    <w:rsid w:val="00255E0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2E42"/>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57A"/>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6A"/>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B8C"/>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4EDA"/>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3257"/>
    <w:rsid w:val="00413D34"/>
    <w:rsid w:val="00414186"/>
    <w:rsid w:val="00414A8B"/>
    <w:rsid w:val="0041567C"/>
    <w:rsid w:val="004159A8"/>
    <w:rsid w:val="0041681C"/>
    <w:rsid w:val="00416D95"/>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5762F"/>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59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519"/>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246"/>
    <w:rsid w:val="005026EB"/>
    <w:rsid w:val="00503553"/>
    <w:rsid w:val="0050408E"/>
    <w:rsid w:val="00505F66"/>
    <w:rsid w:val="00506F12"/>
    <w:rsid w:val="0051015F"/>
    <w:rsid w:val="0051085E"/>
    <w:rsid w:val="005115BB"/>
    <w:rsid w:val="00511706"/>
    <w:rsid w:val="00511B62"/>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A4"/>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2473"/>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047"/>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2DD"/>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193"/>
    <w:rsid w:val="00606434"/>
    <w:rsid w:val="006064C5"/>
    <w:rsid w:val="006105F8"/>
    <w:rsid w:val="00611778"/>
    <w:rsid w:val="006117E0"/>
    <w:rsid w:val="00611E82"/>
    <w:rsid w:val="00613701"/>
    <w:rsid w:val="0061440B"/>
    <w:rsid w:val="00615340"/>
    <w:rsid w:val="006157AC"/>
    <w:rsid w:val="00615CF4"/>
    <w:rsid w:val="00615D26"/>
    <w:rsid w:val="00617449"/>
    <w:rsid w:val="00620B92"/>
    <w:rsid w:val="00621C01"/>
    <w:rsid w:val="00621EEA"/>
    <w:rsid w:val="006221B9"/>
    <w:rsid w:val="0062223D"/>
    <w:rsid w:val="00622BE9"/>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010"/>
    <w:rsid w:val="0065144F"/>
    <w:rsid w:val="00651633"/>
    <w:rsid w:val="006520DA"/>
    <w:rsid w:val="006524B9"/>
    <w:rsid w:val="00653433"/>
    <w:rsid w:val="00653578"/>
    <w:rsid w:val="0065390E"/>
    <w:rsid w:val="00653B73"/>
    <w:rsid w:val="00653BCE"/>
    <w:rsid w:val="00653F64"/>
    <w:rsid w:val="006543C7"/>
    <w:rsid w:val="00654BBA"/>
    <w:rsid w:val="00655964"/>
    <w:rsid w:val="00656AC4"/>
    <w:rsid w:val="00656C25"/>
    <w:rsid w:val="00656E51"/>
    <w:rsid w:val="00660709"/>
    <w:rsid w:val="006611C8"/>
    <w:rsid w:val="00662413"/>
    <w:rsid w:val="00662C19"/>
    <w:rsid w:val="00662EB9"/>
    <w:rsid w:val="00663728"/>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C1E"/>
    <w:rsid w:val="00682EC8"/>
    <w:rsid w:val="006843CB"/>
    <w:rsid w:val="00684A09"/>
    <w:rsid w:val="00684AED"/>
    <w:rsid w:val="00684C91"/>
    <w:rsid w:val="00685F18"/>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513C"/>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2D1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C02"/>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4A38"/>
    <w:rsid w:val="00775970"/>
    <w:rsid w:val="007761F6"/>
    <w:rsid w:val="0077663C"/>
    <w:rsid w:val="00776D50"/>
    <w:rsid w:val="00777365"/>
    <w:rsid w:val="007777EE"/>
    <w:rsid w:val="00780DC4"/>
    <w:rsid w:val="00782844"/>
    <w:rsid w:val="00782A62"/>
    <w:rsid w:val="00782EBF"/>
    <w:rsid w:val="00782FDA"/>
    <w:rsid w:val="00784B2C"/>
    <w:rsid w:val="007850B2"/>
    <w:rsid w:val="0078533C"/>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23BC"/>
    <w:rsid w:val="007B27A7"/>
    <w:rsid w:val="007B3356"/>
    <w:rsid w:val="007B33E4"/>
    <w:rsid w:val="007B40BB"/>
    <w:rsid w:val="007B4407"/>
    <w:rsid w:val="007B4D27"/>
    <w:rsid w:val="007B544D"/>
    <w:rsid w:val="007B5618"/>
    <w:rsid w:val="007B68D8"/>
    <w:rsid w:val="007B6A0A"/>
    <w:rsid w:val="007B6E39"/>
    <w:rsid w:val="007B7591"/>
    <w:rsid w:val="007B7F5F"/>
    <w:rsid w:val="007C00F8"/>
    <w:rsid w:val="007C0477"/>
    <w:rsid w:val="007C04FC"/>
    <w:rsid w:val="007C19BD"/>
    <w:rsid w:val="007C207E"/>
    <w:rsid w:val="007C24C4"/>
    <w:rsid w:val="007C2A06"/>
    <w:rsid w:val="007C2CC5"/>
    <w:rsid w:val="007C2EF9"/>
    <w:rsid w:val="007C2F45"/>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4B3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69FC"/>
    <w:rsid w:val="00816DB3"/>
    <w:rsid w:val="00817196"/>
    <w:rsid w:val="00820917"/>
    <w:rsid w:val="00820FD8"/>
    <w:rsid w:val="008210B6"/>
    <w:rsid w:val="00822C9A"/>
    <w:rsid w:val="008236A2"/>
    <w:rsid w:val="0082512B"/>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0AAE"/>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17000"/>
    <w:rsid w:val="0092105F"/>
    <w:rsid w:val="00921B64"/>
    <w:rsid w:val="00921D17"/>
    <w:rsid w:val="00923C74"/>
    <w:rsid w:val="00924562"/>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F50"/>
    <w:rsid w:val="009A7B32"/>
    <w:rsid w:val="009B027E"/>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5B0E"/>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CFB"/>
    <w:rsid w:val="00A74F1B"/>
    <w:rsid w:val="00A75266"/>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115"/>
    <w:rsid w:val="00AC7592"/>
    <w:rsid w:val="00AC7AEC"/>
    <w:rsid w:val="00AD02BB"/>
    <w:rsid w:val="00AD22F8"/>
    <w:rsid w:val="00AD36C5"/>
    <w:rsid w:val="00AD3BBA"/>
    <w:rsid w:val="00AD420C"/>
    <w:rsid w:val="00AD47C5"/>
    <w:rsid w:val="00AD47EA"/>
    <w:rsid w:val="00AD4F53"/>
    <w:rsid w:val="00AD5324"/>
    <w:rsid w:val="00AD6235"/>
    <w:rsid w:val="00AD652D"/>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089A"/>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47FEF"/>
    <w:rsid w:val="00B504AA"/>
    <w:rsid w:val="00B507A0"/>
    <w:rsid w:val="00B50FFF"/>
    <w:rsid w:val="00B519DE"/>
    <w:rsid w:val="00B52465"/>
    <w:rsid w:val="00B54B80"/>
    <w:rsid w:val="00B55766"/>
    <w:rsid w:val="00B56C46"/>
    <w:rsid w:val="00B6120D"/>
    <w:rsid w:val="00B632CA"/>
    <w:rsid w:val="00B633EE"/>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1B"/>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5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74"/>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2F7D"/>
    <w:rsid w:val="00E530F2"/>
    <w:rsid w:val="00E5321F"/>
    <w:rsid w:val="00E54085"/>
    <w:rsid w:val="00E542F2"/>
    <w:rsid w:val="00E54AA8"/>
    <w:rsid w:val="00E54B7C"/>
    <w:rsid w:val="00E55026"/>
    <w:rsid w:val="00E55AEC"/>
    <w:rsid w:val="00E55E30"/>
    <w:rsid w:val="00E57706"/>
    <w:rsid w:val="00E606DC"/>
    <w:rsid w:val="00E60EAF"/>
    <w:rsid w:val="00E6178E"/>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5CE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2B49"/>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1E6D"/>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350"/>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0878"/>
    <w:rsid w:val="00FA2911"/>
    <w:rsid w:val="00FA3109"/>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6FB6"/>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24E"/>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TAN">
    <w:name w:val="TAN"/>
    <w:basedOn w:val="TAL"/>
    <w:rsid w:val="000A5181"/>
    <w:pPr>
      <w:overflowPunct/>
      <w:autoSpaceDE/>
      <w:autoSpaceDN/>
      <w:adjustRightInd/>
      <w:ind w:left="851" w:hanging="851"/>
      <w:textAlignment w:val="auto"/>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TAN">
    <w:name w:val="TAN"/>
    <w:basedOn w:val="TAL"/>
    <w:rsid w:val="000A5181"/>
    <w:pPr>
      <w:overflowPunct/>
      <w:autoSpaceDE/>
      <w:autoSpaceDN/>
      <w:adjustRightInd/>
      <w:ind w:left="851" w:hanging="851"/>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020827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409046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5103617">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02028">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322147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D3BA1-4AD3-4D15-8797-C9CDAD490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2035</Words>
  <Characters>11601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7</cp:revision>
  <cp:lastPrinted>2007-08-28T14:45:00Z</cp:lastPrinted>
  <dcterms:created xsi:type="dcterms:W3CDTF">2018-11-01T20:12:00Z</dcterms:created>
  <dcterms:modified xsi:type="dcterms:W3CDTF">2018-11-02T05:57:00Z</dcterms:modified>
</cp:coreProperties>
</file>